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微软雅黑"/>
          <w:sz w:val="44"/>
          <w:szCs w:val="44"/>
          <w:lang w:val="zh-CN"/>
        </w:rPr>
      </w:pPr>
      <w:r>
        <w:rPr>
          <w:rFonts w:eastAsia="微软雅黑"/>
          <w:sz w:val="44"/>
          <w:szCs w:val="44"/>
          <w:lang w:val="zh-CN"/>
        </w:rPr>
        <w:t>瓦屋山投资有限公司</w:t>
      </w:r>
    </w:p>
    <w:p>
      <w:pPr>
        <w:jc w:val="center"/>
        <w:rPr>
          <w:rFonts w:eastAsia="微软雅黑"/>
          <w:sz w:val="44"/>
          <w:szCs w:val="44"/>
          <w:lang w:val="zh-CN"/>
        </w:rPr>
      </w:pPr>
      <w:bookmarkStart w:id="0" w:name="OLE_LINK1"/>
      <w:r>
        <w:rPr>
          <w:rFonts w:eastAsia="微软雅黑"/>
          <w:sz w:val="44"/>
          <w:szCs w:val="44"/>
        </w:rPr>
        <w:t>竞争性谈判采购文件</w:t>
      </w:r>
    </w:p>
    <w:bookmarkEnd w:id="0"/>
    <w:p>
      <w:pPr>
        <w:pStyle w:val="2"/>
        <w:jc w:val="center"/>
        <w:rPr>
          <w:rFonts w:eastAsia="微软雅黑"/>
          <w:color w:val="auto"/>
          <w:sz w:val="44"/>
          <w:szCs w:val="44"/>
        </w:rPr>
      </w:pPr>
    </w:p>
    <w:p>
      <w:pPr>
        <w:pStyle w:val="2"/>
        <w:rPr>
          <w:color w:val="auto"/>
          <w:sz w:val="52"/>
        </w:rPr>
      </w:pPr>
    </w:p>
    <w:p>
      <w:pPr>
        <w:pStyle w:val="2"/>
        <w:rPr>
          <w:color w:val="auto"/>
          <w:sz w:val="52"/>
        </w:rPr>
      </w:pPr>
    </w:p>
    <w:p>
      <w:pPr>
        <w:pStyle w:val="2"/>
        <w:rPr>
          <w:color w:val="auto"/>
          <w:sz w:val="52"/>
        </w:rPr>
      </w:pPr>
    </w:p>
    <w:p>
      <w:pPr>
        <w:pStyle w:val="2"/>
        <w:spacing w:before="7"/>
        <w:rPr>
          <w:color w:val="auto"/>
          <w:sz w:val="36"/>
        </w:rPr>
      </w:pPr>
    </w:p>
    <w:p>
      <w:pPr>
        <w:pStyle w:val="2"/>
        <w:spacing w:before="1" w:line="410" w:lineRule="auto"/>
        <w:ind w:right="3572"/>
        <w:rPr>
          <w:rFonts w:eastAsia="黑体"/>
          <w:color w:val="auto"/>
          <w:sz w:val="32"/>
          <w:szCs w:val="24"/>
        </w:rPr>
      </w:pPr>
      <w:r>
        <w:rPr>
          <w:rFonts w:eastAsia="黑体"/>
          <w:color w:val="auto"/>
          <w:sz w:val="32"/>
          <w:szCs w:val="24"/>
        </w:rPr>
        <w:t>采购项目编号：</w:t>
      </w:r>
      <w:r>
        <w:rPr>
          <w:rFonts w:hint="eastAsia" w:eastAsia="黑体"/>
          <w:color w:val="auto"/>
          <w:sz w:val="32"/>
          <w:szCs w:val="24"/>
          <w:lang w:val="en-US" w:eastAsia="zh-CN"/>
        </w:rPr>
        <w:t>P</w:t>
      </w:r>
      <w:r>
        <w:rPr>
          <w:rFonts w:hint="eastAsia" w:eastAsia="黑体"/>
          <w:color w:val="auto"/>
          <w:sz w:val="32"/>
          <w:szCs w:val="24"/>
        </w:rPr>
        <w:t>20260102</w:t>
      </w:r>
    </w:p>
    <w:p>
      <w:pPr>
        <w:rPr>
          <w:rFonts w:hint="eastAsia" w:eastAsia="黑体"/>
          <w:lang w:eastAsia="zh-CN"/>
        </w:rPr>
      </w:pPr>
      <w:r>
        <w:rPr>
          <w:rFonts w:eastAsia="黑体"/>
          <w:sz w:val="32"/>
          <w:szCs w:val="24"/>
        </w:rPr>
        <w:t>采购项目名称：</w:t>
      </w:r>
      <w:r>
        <w:rPr>
          <w:rFonts w:hint="eastAsia" w:eastAsia="黑体"/>
          <w:sz w:val="32"/>
          <w:szCs w:val="24"/>
          <w:lang w:eastAsia="zh-CN"/>
        </w:rPr>
        <w:t>2026年会仙桥货运索道牵引绳钢丝采购</w:t>
      </w:r>
    </w:p>
    <w:p>
      <w:pPr>
        <w:pStyle w:val="2"/>
        <w:spacing w:before="1" w:line="410" w:lineRule="auto"/>
        <w:ind w:right="3572"/>
        <w:rPr>
          <w:rFonts w:eastAsia="黑体"/>
          <w:color w:val="auto"/>
          <w:sz w:val="32"/>
          <w:szCs w:val="24"/>
        </w:rPr>
      </w:pPr>
    </w:p>
    <w:p>
      <w:pPr>
        <w:pStyle w:val="2"/>
        <w:rPr>
          <w:color w:val="auto"/>
        </w:rPr>
      </w:pPr>
    </w:p>
    <w:p>
      <w:pPr>
        <w:pStyle w:val="2"/>
        <w:spacing w:before="1"/>
        <w:rPr>
          <w:color w:val="auto"/>
          <w:sz w:val="45"/>
        </w:rPr>
      </w:pPr>
    </w:p>
    <w:p>
      <w:pPr>
        <w:jc w:val="center"/>
        <w:rPr>
          <w:rFonts w:eastAsia="黑体"/>
          <w:sz w:val="32"/>
          <w:szCs w:val="28"/>
          <w:lang w:val="zh-CN"/>
        </w:rPr>
      </w:pPr>
      <w:r>
        <w:rPr>
          <w:rFonts w:eastAsia="黑体"/>
          <w:sz w:val="32"/>
          <w:szCs w:val="28"/>
          <w:lang w:val="zh-CN"/>
        </w:rPr>
        <w:t>瓦屋山投资有限公司</w:t>
      </w:r>
    </w:p>
    <w:p>
      <w:pPr>
        <w:jc w:val="center"/>
        <w:rPr>
          <w:rFonts w:eastAsia="黑体"/>
          <w:sz w:val="32"/>
          <w:szCs w:val="28"/>
          <w:lang w:val="zh-CN"/>
        </w:rPr>
      </w:pPr>
    </w:p>
    <w:p>
      <w:pPr>
        <w:jc w:val="center"/>
        <w:rPr>
          <w:rFonts w:eastAsia="黑体"/>
          <w:spacing w:val="-1"/>
          <w:kern w:val="0"/>
          <w:szCs w:val="32"/>
          <w:lang w:val="zh-CN" w:bidi="zh-CN"/>
        </w:rPr>
        <w:sectPr>
          <w:headerReference r:id="rId3" w:type="default"/>
          <w:footerReference r:id="rId4" w:type="default"/>
          <w:pgSz w:w="11910" w:h="16840"/>
          <w:pgMar w:top="2098" w:right="1474" w:bottom="1928" w:left="1587" w:header="850" w:footer="992" w:gutter="0"/>
          <w:cols w:space="720" w:num="1"/>
        </w:sectPr>
      </w:pPr>
      <w:r>
        <w:rPr>
          <w:rFonts w:hint="eastAsia" w:eastAsia="黑体"/>
          <w:sz w:val="32"/>
          <w:szCs w:val="28"/>
        </w:rPr>
        <w:t>2026</w:t>
      </w:r>
      <w:r>
        <w:rPr>
          <w:rFonts w:eastAsia="黑体"/>
          <w:sz w:val="32"/>
          <w:szCs w:val="28"/>
          <w:lang w:val="zh-CN"/>
        </w:rPr>
        <w:t>年</w:t>
      </w:r>
      <w:r>
        <w:rPr>
          <w:rFonts w:hint="eastAsia" w:eastAsia="黑体"/>
          <w:sz w:val="32"/>
          <w:szCs w:val="28"/>
        </w:rPr>
        <w:t>1</w:t>
      </w:r>
      <w:r>
        <w:rPr>
          <w:rFonts w:eastAsia="黑体"/>
          <w:sz w:val="32"/>
          <w:szCs w:val="28"/>
          <w:lang w:val="zh-CN"/>
        </w:rPr>
        <w:t>月</w:t>
      </w:r>
    </w:p>
    <w:p>
      <w:pPr>
        <w:spacing w:line="700" w:lineRule="exact"/>
        <w:jc w:val="center"/>
        <w:rPr>
          <w:rFonts w:eastAsia="微软雅黑"/>
          <w:sz w:val="44"/>
          <w:szCs w:val="44"/>
        </w:rPr>
      </w:pPr>
      <w:r>
        <w:rPr>
          <w:rFonts w:eastAsia="微软雅黑"/>
          <w:sz w:val="44"/>
          <w:szCs w:val="44"/>
        </w:rPr>
        <w:t>总目录</w:t>
      </w:r>
    </w:p>
    <w:p>
      <w:pPr>
        <w:spacing w:line="700" w:lineRule="exact"/>
        <w:jc w:val="center"/>
        <w:rPr>
          <w:rFonts w:eastAsia="仿宋_GB2312"/>
          <w:b/>
          <w:sz w:val="44"/>
          <w:szCs w:val="44"/>
        </w:rPr>
      </w:pPr>
    </w:p>
    <w:p>
      <w:pPr>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第一章 竞争性谈判邀请函</w:t>
      </w:r>
    </w:p>
    <w:p>
      <w:pPr>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第二章 竞争性谈判须知</w:t>
      </w:r>
    </w:p>
    <w:p>
      <w:pPr>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第三章 采购合同主要条款</w:t>
      </w:r>
    </w:p>
    <w:p>
      <w:pPr>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第四章 谈判文件内容及格式要求</w:t>
      </w:r>
    </w:p>
    <w:p>
      <w:pPr>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第五章 项目清单</w:t>
      </w:r>
    </w:p>
    <w:p>
      <w:pPr>
        <w:adjustRightInd w:val="0"/>
        <w:snapToGrid w:val="0"/>
        <w:spacing w:line="580" w:lineRule="exact"/>
        <w:ind w:firstLine="640" w:firstLineChars="200"/>
        <w:jc w:val="left"/>
        <w:rPr>
          <w:rFonts w:eastAsia="仿宋_GB2312"/>
          <w:sz w:val="32"/>
          <w:szCs w:val="32"/>
        </w:rPr>
      </w:pPr>
      <w:r>
        <w:rPr>
          <w:rFonts w:hint="eastAsia" w:ascii="仿宋_GB2312" w:hAnsi="仿宋_GB2312" w:eastAsia="仿宋_GB2312" w:cs="仿宋_GB2312"/>
          <w:sz w:val="32"/>
          <w:szCs w:val="32"/>
        </w:rPr>
        <w:t>第六章 技术标准和要求</w:t>
      </w:r>
    </w:p>
    <w:p>
      <w:pPr>
        <w:adjustRightInd w:val="0"/>
        <w:snapToGrid w:val="0"/>
        <w:spacing w:line="500" w:lineRule="exact"/>
        <w:jc w:val="left"/>
        <w:rPr>
          <w:rFonts w:eastAsia="仿宋_GB2312"/>
          <w:sz w:val="32"/>
          <w:szCs w:val="32"/>
        </w:rPr>
      </w:pPr>
    </w:p>
    <w:p>
      <w:pPr>
        <w:snapToGrid w:val="0"/>
        <w:spacing w:line="500" w:lineRule="exact"/>
        <w:jc w:val="left"/>
        <w:rPr>
          <w:rFonts w:eastAsia="仿宋_GB2312"/>
          <w:sz w:val="32"/>
          <w:szCs w:val="32"/>
        </w:rPr>
      </w:pPr>
    </w:p>
    <w:p>
      <w:pPr>
        <w:spacing w:line="500" w:lineRule="exact"/>
        <w:rPr>
          <w:rFonts w:eastAsia="仿宋_GB2312"/>
        </w:rPr>
      </w:pPr>
    </w:p>
    <w:p>
      <w:pPr>
        <w:pStyle w:val="12"/>
        <w:shd w:val="clear" w:color="auto" w:fill="FFFFFF"/>
        <w:tabs>
          <w:tab w:val="right" w:leader="dot" w:pos="9060"/>
        </w:tabs>
        <w:spacing w:line="500" w:lineRule="exact"/>
        <w:ind w:left="420"/>
        <w:rPr>
          <w:rFonts w:eastAsia="仿宋_GB2312"/>
          <w:sz w:val="28"/>
          <w:szCs w:val="28"/>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ind w:firstLine="1749" w:firstLineChars="396"/>
        <w:rPr>
          <w:rFonts w:ascii="Times New Roman" w:hAnsi="Times New Roman" w:eastAsia="仿宋_GB2312" w:cs="Times New Roman"/>
          <w:b/>
          <w:sz w:val="44"/>
          <w:szCs w:val="44"/>
        </w:rPr>
      </w:pPr>
    </w:p>
    <w:p>
      <w:pPr>
        <w:pStyle w:val="16"/>
        <w:spacing w:line="500" w:lineRule="exact"/>
        <w:rPr>
          <w:rFonts w:ascii="Times New Roman" w:hAnsi="Times New Roman" w:eastAsia="微软雅黑" w:cs="Times New Roman"/>
          <w:sz w:val="44"/>
          <w:szCs w:val="44"/>
        </w:rPr>
      </w:pPr>
    </w:p>
    <w:p>
      <w:pPr>
        <w:pStyle w:val="16"/>
        <w:snapToGrid w:val="0"/>
        <w:spacing w:line="700" w:lineRule="exact"/>
        <w:jc w:val="center"/>
        <w:rPr>
          <w:rFonts w:ascii="Times New Roman" w:hAnsi="Times New Roman" w:eastAsia="微软雅黑" w:cs="Times New Roman"/>
          <w:sz w:val="44"/>
          <w:szCs w:val="44"/>
        </w:rPr>
      </w:pPr>
      <w:r>
        <w:rPr>
          <w:rFonts w:ascii="Times New Roman" w:hAnsi="Times New Roman" w:eastAsia="微软雅黑" w:cs="Times New Roman"/>
          <w:sz w:val="44"/>
          <w:szCs w:val="44"/>
        </w:rPr>
        <w:t>第一章  竞争性谈判邀请函</w:t>
      </w:r>
    </w:p>
    <w:p>
      <w:pPr>
        <w:spacing w:line="700" w:lineRule="exact"/>
        <w:ind w:firstLine="660"/>
        <w:jc w:val="center"/>
        <w:rPr>
          <w:rFonts w:eastAsia="仿宋_GB2312"/>
          <w:sz w:val="44"/>
          <w:szCs w:val="44"/>
        </w:rPr>
      </w:pPr>
    </w:p>
    <w:p>
      <w:pPr>
        <w:spacing w:line="580" w:lineRule="exact"/>
        <w:ind w:firstLine="660"/>
        <w:rPr>
          <w:rFonts w:eastAsia="仿宋_GB2312"/>
          <w:sz w:val="32"/>
          <w:szCs w:val="32"/>
        </w:rPr>
      </w:pPr>
      <w:r>
        <w:rPr>
          <w:rFonts w:eastAsia="仿宋_GB2312"/>
          <w:sz w:val="32"/>
          <w:szCs w:val="32"/>
        </w:rPr>
        <w:t>瓦屋山投资有限公司就</w:t>
      </w:r>
      <w:r>
        <w:rPr>
          <w:rFonts w:hint="eastAsia" w:eastAsia="黑体"/>
          <w:sz w:val="32"/>
          <w:szCs w:val="24"/>
          <w:lang w:eastAsia="zh-CN"/>
        </w:rPr>
        <w:t>2026年会仙桥货运索道牵引绳钢丝采购</w:t>
      </w:r>
      <w:r>
        <w:rPr>
          <w:rFonts w:eastAsia="仿宋_GB2312"/>
          <w:sz w:val="32"/>
          <w:szCs w:val="32"/>
          <w:u w:val="single"/>
        </w:rPr>
        <w:t>（项目）</w:t>
      </w:r>
      <w:r>
        <w:rPr>
          <w:rFonts w:eastAsia="仿宋_GB2312"/>
          <w:sz w:val="32"/>
          <w:szCs w:val="32"/>
        </w:rPr>
        <w:t>采购进行竞争性谈判。欢迎符合条件的供应商按照本邀请书的有关要求参加本次采购活动。</w:t>
      </w:r>
    </w:p>
    <w:p>
      <w:pPr>
        <w:spacing w:line="580" w:lineRule="exact"/>
        <w:ind w:firstLine="660"/>
        <w:rPr>
          <w:rFonts w:eastAsia="仿宋_GB2312"/>
          <w:sz w:val="32"/>
          <w:szCs w:val="32"/>
        </w:rPr>
      </w:pPr>
      <w:r>
        <w:rPr>
          <w:rFonts w:eastAsia="黑体"/>
          <w:sz w:val="32"/>
          <w:szCs w:val="32"/>
        </w:rPr>
        <w:t>一、采购项目基本情况</w:t>
      </w:r>
    </w:p>
    <w:p>
      <w:pPr>
        <w:spacing w:line="580" w:lineRule="exact"/>
        <w:ind w:firstLine="640" w:firstLineChars="200"/>
        <w:rPr>
          <w:rFonts w:hint="eastAsia" w:eastAsia="黑体"/>
          <w:sz w:val="32"/>
          <w:szCs w:val="32"/>
          <w:lang w:eastAsia="zh-CN"/>
        </w:rPr>
      </w:pPr>
      <w:r>
        <w:rPr>
          <w:rFonts w:hint="eastAsia" w:eastAsia="仿宋_GB2312"/>
          <w:sz w:val="32"/>
          <w:szCs w:val="32"/>
        </w:rPr>
        <w:t>1.</w:t>
      </w:r>
      <w:r>
        <w:rPr>
          <w:rFonts w:eastAsia="仿宋_GB2312"/>
          <w:sz w:val="32"/>
          <w:szCs w:val="32"/>
        </w:rPr>
        <w:t>采购项目名称：</w:t>
      </w:r>
      <w:r>
        <w:rPr>
          <w:rFonts w:hint="eastAsia" w:eastAsia="黑体"/>
          <w:sz w:val="32"/>
          <w:szCs w:val="24"/>
          <w:lang w:eastAsia="zh-CN"/>
        </w:rPr>
        <w:t>2026年会仙桥货运索道牵引绳钢丝采购</w:t>
      </w:r>
    </w:p>
    <w:p>
      <w:pPr>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采购项目编号：</w:t>
      </w:r>
      <w:r>
        <w:rPr>
          <w:rFonts w:hint="eastAsia" w:eastAsia="黑体"/>
          <w:color w:val="auto"/>
          <w:sz w:val="32"/>
          <w:szCs w:val="24"/>
          <w:lang w:val="en-US" w:eastAsia="zh-CN"/>
        </w:rPr>
        <w:t>P</w:t>
      </w:r>
      <w:r>
        <w:rPr>
          <w:rFonts w:hint="eastAsia" w:eastAsia="黑体"/>
          <w:color w:val="auto"/>
          <w:sz w:val="32"/>
          <w:szCs w:val="24"/>
        </w:rPr>
        <w:t>20260102</w:t>
      </w:r>
    </w:p>
    <w:p>
      <w:pPr>
        <w:spacing w:line="580" w:lineRule="exact"/>
        <w:ind w:firstLine="660"/>
        <w:rPr>
          <w:rFonts w:eastAsia="仿宋_GB2312"/>
          <w:sz w:val="32"/>
          <w:szCs w:val="32"/>
        </w:rPr>
      </w:pPr>
      <w:r>
        <w:rPr>
          <w:rFonts w:hint="eastAsia" w:eastAsia="仿宋_GB2312"/>
          <w:sz w:val="32"/>
          <w:szCs w:val="32"/>
        </w:rPr>
        <w:t>3.</w:t>
      </w:r>
      <w:r>
        <w:rPr>
          <w:rFonts w:eastAsia="仿宋_GB2312"/>
          <w:sz w:val="32"/>
          <w:szCs w:val="32"/>
        </w:rPr>
        <w:t>项目预算：</w:t>
      </w:r>
      <w:r>
        <w:rPr>
          <w:rFonts w:hint="eastAsia" w:eastAsia="仿宋_GB2312"/>
          <w:sz w:val="32"/>
          <w:szCs w:val="32"/>
        </w:rPr>
        <w:t>12万</w:t>
      </w:r>
    </w:p>
    <w:p>
      <w:pPr>
        <w:spacing w:line="580" w:lineRule="exact"/>
        <w:ind w:firstLine="660"/>
        <w:rPr>
          <w:rFonts w:eastAsia="仿宋_GB2312"/>
          <w:sz w:val="32"/>
          <w:szCs w:val="32"/>
        </w:rPr>
      </w:pPr>
      <w:r>
        <w:rPr>
          <w:rFonts w:hint="eastAsia" w:eastAsia="仿宋_GB2312"/>
          <w:sz w:val="32"/>
          <w:szCs w:val="32"/>
        </w:rPr>
        <w:t>4.</w:t>
      </w:r>
      <w:r>
        <w:rPr>
          <w:rFonts w:eastAsia="仿宋_GB2312"/>
          <w:sz w:val="32"/>
          <w:szCs w:val="32"/>
        </w:rPr>
        <w:t>采购项目内容：</w:t>
      </w:r>
      <w:r>
        <w:rPr>
          <w:rFonts w:hint="eastAsia" w:eastAsia="仿宋_GB2312"/>
          <w:sz w:val="32"/>
          <w:szCs w:val="32"/>
        </w:rPr>
        <w:t>详见报价清单</w:t>
      </w:r>
    </w:p>
    <w:p>
      <w:pPr>
        <w:spacing w:line="580" w:lineRule="exact"/>
        <w:ind w:firstLine="660"/>
        <w:rPr>
          <w:rFonts w:eastAsia="黑体"/>
          <w:sz w:val="32"/>
          <w:szCs w:val="32"/>
        </w:rPr>
      </w:pPr>
      <w:r>
        <w:rPr>
          <w:rFonts w:eastAsia="黑体"/>
          <w:sz w:val="32"/>
          <w:szCs w:val="32"/>
        </w:rPr>
        <w:t>二、供应商资格要求</w:t>
      </w:r>
    </w:p>
    <w:p>
      <w:pPr>
        <w:spacing w:line="58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具有独立承担民事责任的能力；</w:t>
      </w:r>
      <w:r>
        <w:rPr>
          <w:rFonts w:hint="eastAsia" w:eastAsia="仿宋_GB2312"/>
          <w:sz w:val="32"/>
          <w:szCs w:val="32"/>
        </w:rPr>
        <w:t>（提供营业执照）</w:t>
      </w:r>
    </w:p>
    <w:p>
      <w:pPr>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具有良好的商业信誉和健全的财务会计制度；</w:t>
      </w:r>
      <w:r>
        <w:rPr>
          <w:rFonts w:hint="eastAsia" w:eastAsia="仿宋_GB2312"/>
          <w:sz w:val="32"/>
          <w:szCs w:val="32"/>
        </w:rPr>
        <w:t>（提供承诺）</w:t>
      </w:r>
    </w:p>
    <w:p>
      <w:pPr>
        <w:spacing w:line="580" w:lineRule="exact"/>
        <w:ind w:firstLine="640" w:firstLineChars="200"/>
        <w:rPr>
          <w:rFonts w:eastAsia="仿宋_GB2312"/>
          <w:sz w:val="32"/>
          <w:szCs w:val="32"/>
        </w:rPr>
      </w:pPr>
      <w:r>
        <w:rPr>
          <w:rFonts w:hint="eastAsia" w:eastAsia="仿宋_GB2312"/>
          <w:sz w:val="32"/>
          <w:szCs w:val="32"/>
        </w:rPr>
        <w:t>3.具有履约所必须的基本财务实力、专业技术能力、服务渠道支持能力和行业经验，提供的产品、服务符合国家、行业标准及采购方要求；（提供承诺）</w:t>
      </w:r>
    </w:p>
    <w:p>
      <w:pPr>
        <w:spacing w:line="58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具有依法缴纳税收和社会保障资金的良好记录；</w:t>
      </w:r>
      <w:r>
        <w:rPr>
          <w:rFonts w:hint="eastAsia" w:eastAsia="仿宋_GB2312"/>
          <w:sz w:val="32"/>
          <w:szCs w:val="32"/>
        </w:rPr>
        <w:t>（提供承诺）</w:t>
      </w:r>
    </w:p>
    <w:p>
      <w:pPr>
        <w:spacing w:line="580" w:lineRule="exact"/>
        <w:ind w:firstLine="640" w:firstLineChars="200"/>
        <w:rPr>
          <w:rFonts w:eastAsia="仿宋_GB2312"/>
          <w:sz w:val="32"/>
          <w:szCs w:val="32"/>
        </w:rPr>
      </w:pPr>
      <w:r>
        <w:rPr>
          <w:rFonts w:hint="eastAsia" w:eastAsia="仿宋_GB2312"/>
          <w:sz w:val="32"/>
          <w:szCs w:val="32"/>
        </w:rPr>
        <w:t>5.遵守国家法律法规，近三年经营活动中企业法人及其法定代表人未出现重大违规违法记录，没有出现违背社会责任的不良信息；（提供承诺）</w:t>
      </w:r>
    </w:p>
    <w:p>
      <w:pPr>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法律、行政法规规定的其他条件</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7.供应商关联公司信息加盖单位公章；（以企查查平台截图信息为准）</w:t>
      </w:r>
    </w:p>
    <w:p>
      <w:pPr>
        <w:spacing w:line="580" w:lineRule="exact"/>
        <w:ind w:firstLine="640" w:firstLineChars="200"/>
        <w:rPr>
          <w:rFonts w:eastAsia="仿宋_GB2312"/>
          <w:sz w:val="32"/>
          <w:szCs w:val="32"/>
        </w:rPr>
      </w:pPr>
      <w:r>
        <w:rPr>
          <w:rFonts w:hint="eastAsia" w:eastAsia="仿宋_GB2312"/>
          <w:sz w:val="32"/>
          <w:szCs w:val="32"/>
        </w:rPr>
        <w:t>8.供应商负责人（股东、高管、监事）所属关联公司任职情况表加盖单位公章；（以企查查平台截图信息为准）</w:t>
      </w:r>
    </w:p>
    <w:p>
      <w:pPr>
        <w:spacing w:line="580" w:lineRule="exact"/>
        <w:ind w:firstLine="640" w:firstLineChars="200"/>
        <w:rPr>
          <w:rFonts w:eastAsia="仿宋_GB2312"/>
          <w:sz w:val="32"/>
          <w:szCs w:val="32"/>
        </w:rPr>
      </w:pPr>
      <w:r>
        <w:rPr>
          <w:rFonts w:hint="eastAsia" w:eastAsia="仿宋_GB2312"/>
          <w:sz w:val="32"/>
          <w:szCs w:val="32"/>
        </w:rPr>
        <w:t>9.报名费付款凭证；</w:t>
      </w:r>
    </w:p>
    <w:p>
      <w:pPr>
        <w:spacing w:line="580" w:lineRule="exact"/>
        <w:ind w:firstLine="660"/>
        <w:rPr>
          <w:rFonts w:eastAsia="黑体"/>
          <w:sz w:val="32"/>
          <w:szCs w:val="32"/>
        </w:rPr>
      </w:pPr>
      <w:r>
        <w:rPr>
          <w:rFonts w:eastAsia="黑体"/>
          <w:sz w:val="32"/>
          <w:szCs w:val="32"/>
        </w:rPr>
        <w:t>三、供应商资格审查</w:t>
      </w:r>
    </w:p>
    <w:p>
      <w:pPr>
        <w:ind w:firstLine="660"/>
        <w:rPr>
          <w:rFonts w:eastAsia="仿宋_GB2312"/>
          <w:sz w:val="32"/>
          <w:szCs w:val="32"/>
          <w:lang w:val="zh-CN"/>
        </w:rPr>
      </w:pPr>
      <w:r>
        <w:rPr>
          <w:rFonts w:hint="eastAsia" w:eastAsia="仿宋_GB2312"/>
          <w:sz w:val="32"/>
          <w:szCs w:val="32"/>
          <w:lang w:val="zh-CN"/>
        </w:rPr>
        <w:t>1.</w:t>
      </w:r>
      <w:r>
        <w:rPr>
          <w:rFonts w:eastAsia="仿宋_GB2312"/>
          <w:sz w:val="32"/>
          <w:szCs w:val="32"/>
        </w:rPr>
        <w:t>供应商的资格由评审委员会进行审查。参与本项目的供应商应携带企业资质复印件盖章（营业执照副本复印件盖章）在谈判时交评审委员会待查。</w:t>
      </w:r>
    </w:p>
    <w:p>
      <w:pPr>
        <w:ind w:firstLine="660"/>
        <w:rPr>
          <w:rFonts w:eastAsia="仿宋_GB2312"/>
          <w:sz w:val="32"/>
          <w:szCs w:val="32"/>
          <w:lang w:val="zh-CN"/>
        </w:rPr>
      </w:pPr>
      <w:r>
        <w:rPr>
          <w:rFonts w:hint="eastAsia" w:eastAsia="仿宋_GB2312"/>
          <w:sz w:val="32"/>
          <w:szCs w:val="32"/>
        </w:rPr>
        <w:t>2.</w:t>
      </w:r>
      <w:r>
        <w:rPr>
          <w:rFonts w:eastAsia="仿宋_GB2312"/>
          <w:sz w:val="32"/>
          <w:szCs w:val="32"/>
          <w:lang w:val="zh-CN"/>
        </w:rPr>
        <w:t>法定代表人资格证明</w:t>
      </w:r>
      <w:r>
        <w:rPr>
          <w:rFonts w:hint="eastAsia" w:eastAsia="仿宋_GB2312"/>
          <w:sz w:val="32"/>
          <w:szCs w:val="32"/>
          <w:lang w:val="zh-CN"/>
        </w:rPr>
        <w:t>书及</w:t>
      </w:r>
      <w:r>
        <w:rPr>
          <w:rFonts w:eastAsia="仿宋_GB2312"/>
          <w:sz w:val="32"/>
          <w:szCs w:val="32"/>
        </w:rPr>
        <w:t>法定代表人身份证复印件</w:t>
      </w:r>
      <w:r>
        <w:rPr>
          <w:rFonts w:eastAsia="仿宋_GB2312"/>
          <w:sz w:val="32"/>
          <w:szCs w:val="32"/>
          <w:lang w:val="zh-CN"/>
        </w:rPr>
        <w:t>或法定代表人授权委托书原件及被委托人身份证复印件；</w:t>
      </w:r>
    </w:p>
    <w:p>
      <w:pPr>
        <w:pStyle w:val="6"/>
        <w:ind w:firstLine="640"/>
        <w:rPr>
          <w:rFonts w:eastAsia="仿宋_GB2312"/>
          <w:sz w:val="32"/>
          <w:szCs w:val="32"/>
        </w:rPr>
      </w:pPr>
      <w:r>
        <w:rPr>
          <w:rFonts w:eastAsia="仿宋_GB2312"/>
          <w:sz w:val="32"/>
          <w:szCs w:val="32"/>
        </w:rPr>
        <w:t>3.供应商关联公司信息加盖单位公章；（以企查查平台截图信息为准）</w:t>
      </w:r>
    </w:p>
    <w:p>
      <w:pPr>
        <w:ind w:firstLine="640"/>
        <w:rPr>
          <w:rFonts w:eastAsia="仿宋_GB2312"/>
          <w:sz w:val="32"/>
          <w:szCs w:val="32"/>
        </w:rPr>
      </w:pPr>
      <w:r>
        <w:rPr>
          <w:rFonts w:eastAsia="仿宋_GB2312"/>
          <w:sz w:val="32"/>
          <w:szCs w:val="32"/>
        </w:rPr>
        <w:t>4.供应商负责人（股东、高管、监事）所属关联公司任职情况表加盖单位公章。（以企查查平台截图信息为准）</w:t>
      </w:r>
    </w:p>
    <w:p>
      <w:pPr>
        <w:spacing w:line="580" w:lineRule="exact"/>
        <w:ind w:firstLine="660"/>
        <w:rPr>
          <w:rFonts w:ascii="仿宋_GB2312" w:hAnsi="仿宋_GB2312" w:eastAsia="仿宋_GB2312" w:cs="仿宋_GB2312"/>
          <w:sz w:val="32"/>
          <w:szCs w:val="32"/>
        </w:rPr>
      </w:pPr>
      <w:r>
        <w:rPr>
          <w:rFonts w:eastAsia="仿宋_GB2312"/>
          <w:sz w:val="32"/>
          <w:szCs w:val="32"/>
        </w:rPr>
        <w:t>5</w:t>
      </w:r>
      <w:r>
        <w:rPr>
          <w:rFonts w:eastAsia="仿宋_GB2312"/>
          <w:bCs/>
          <w:sz w:val="32"/>
          <w:szCs w:val="32"/>
        </w:rPr>
        <w:t>.报名费付款凭证。</w:t>
      </w:r>
      <w:r>
        <w:rPr>
          <w:rFonts w:hint="eastAsia" w:ascii="仿宋_GB2312" w:hAnsi="仿宋_GB2312" w:eastAsia="仿宋_GB2312" w:cs="仿宋_GB2312"/>
          <w:sz w:val="32"/>
          <w:szCs w:val="32"/>
        </w:rPr>
        <w:t xml:space="preserve"> </w:t>
      </w:r>
    </w:p>
    <w:p>
      <w:pPr>
        <w:spacing w:line="58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6.其他相关承诺、文件、资料等。</w:t>
      </w:r>
    </w:p>
    <w:p>
      <w:pPr>
        <w:spacing w:line="580" w:lineRule="exact"/>
        <w:ind w:firstLine="660"/>
        <w:rPr>
          <w:rFonts w:eastAsia="黑体"/>
          <w:sz w:val="32"/>
          <w:szCs w:val="32"/>
        </w:rPr>
      </w:pPr>
      <w:r>
        <w:rPr>
          <w:rFonts w:eastAsia="黑体"/>
          <w:sz w:val="32"/>
          <w:szCs w:val="32"/>
          <w:lang w:val="zh-CN"/>
        </w:rPr>
        <w:t>四、</w:t>
      </w:r>
      <w:r>
        <w:rPr>
          <w:rFonts w:eastAsia="黑体"/>
          <w:sz w:val="32"/>
          <w:szCs w:val="32"/>
        </w:rPr>
        <w:t>谈判文件发售时间、地点及其他</w:t>
      </w:r>
    </w:p>
    <w:p>
      <w:pPr>
        <w:spacing w:line="580" w:lineRule="exact"/>
        <w:ind w:firstLine="684" w:firstLineChars="214"/>
        <w:rPr>
          <w:rFonts w:ascii="仿宋_GB2312" w:eastAsia="仿宋_GB2312"/>
          <w:sz w:val="32"/>
          <w:szCs w:val="32"/>
          <w:highlight w:val="yellow"/>
        </w:rPr>
      </w:pPr>
      <w:r>
        <w:rPr>
          <w:rFonts w:hint="eastAsia" w:ascii="仿宋_GB2312" w:hAnsi="仿宋_GB2312" w:eastAsia="仿宋_GB2312" w:cs="仿宋_GB2312"/>
          <w:sz w:val="32"/>
          <w:szCs w:val="32"/>
        </w:rPr>
        <w:t>1.谈判文件发售时间：</w:t>
      </w:r>
      <w:r>
        <w:rPr>
          <w:rFonts w:hint="eastAsia" w:ascii="仿宋_GB2312" w:eastAsia="仿宋_GB2312"/>
          <w:sz w:val="32"/>
          <w:szCs w:val="32"/>
        </w:rPr>
        <w:t xml:space="preserve"> </w:t>
      </w:r>
      <w:r>
        <w:rPr>
          <w:rFonts w:hint="eastAsia" w:ascii="仿宋_GB2312" w:eastAsia="仿宋_GB2312"/>
          <w:sz w:val="32"/>
          <w:szCs w:val="32"/>
          <w:highlight w:val="yellow"/>
        </w:rPr>
        <w:t>2026年01 月</w:t>
      </w:r>
      <w:r>
        <w:rPr>
          <w:rFonts w:hint="eastAsia" w:ascii="仿宋_GB2312" w:eastAsia="仿宋_GB2312"/>
          <w:sz w:val="32"/>
          <w:szCs w:val="32"/>
          <w:highlight w:val="yellow"/>
          <w:lang w:val="en-US" w:eastAsia="zh-CN"/>
        </w:rPr>
        <w:t>27</w:t>
      </w:r>
      <w:r>
        <w:rPr>
          <w:rFonts w:hint="eastAsia" w:ascii="仿宋_GB2312" w:eastAsia="仿宋_GB2312"/>
          <w:sz w:val="32"/>
          <w:szCs w:val="32"/>
          <w:highlight w:val="yellow"/>
        </w:rPr>
        <w:t xml:space="preserve">  日至  </w:t>
      </w:r>
    </w:p>
    <w:p>
      <w:pPr>
        <w:spacing w:line="580" w:lineRule="exact"/>
        <w:ind w:firstLine="684" w:firstLineChars="214"/>
        <w:rPr>
          <w:rFonts w:ascii="仿宋_GB2312" w:hAnsi="仿宋_GB2312" w:eastAsia="仿宋_GB2312" w:cs="仿宋_GB2312"/>
          <w:sz w:val="32"/>
          <w:szCs w:val="32"/>
        </w:rPr>
      </w:pPr>
      <w:r>
        <w:rPr>
          <w:rFonts w:hint="eastAsia" w:ascii="仿宋_GB2312" w:eastAsia="仿宋_GB2312"/>
          <w:sz w:val="32"/>
          <w:szCs w:val="32"/>
          <w:highlight w:val="yellow"/>
        </w:rPr>
        <w:t>2026年0</w:t>
      </w:r>
      <w:r>
        <w:rPr>
          <w:rFonts w:hint="eastAsia" w:ascii="仿宋_GB2312" w:eastAsia="仿宋_GB2312"/>
          <w:sz w:val="32"/>
          <w:szCs w:val="32"/>
          <w:highlight w:val="yellow"/>
          <w:lang w:val="en-US" w:eastAsia="zh-CN"/>
        </w:rPr>
        <w:t>2</w:t>
      </w:r>
      <w:r>
        <w:rPr>
          <w:rFonts w:hint="eastAsia" w:ascii="仿宋_GB2312" w:eastAsia="仿宋_GB2312"/>
          <w:sz w:val="32"/>
          <w:szCs w:val="32"/>
          <w:highlight w:val="yellow"/>
        </w:rPr>
        <w:t>月</w:t>
      </w:r>
      <w:r>
        <w:rPr>
          <w:rFonts w:hint="eastAsia" w:ascii="仿宋_GB2312" w:eastAsia="仿宋_GB2312"/>
          <w:sz w:val="32"/>
          <w:szCs w:val="32"/>
          <w:highlight w:val="yellow"/>
          <w:lang w:val="en-US" w:eastAsia="zh-CN"/>
        </w:rPr>
        <w:t>5</w:t>
      </w:r>
      <w:r>
        <w:rPr>
          <w:rFonts w:hint="eastAsia" w:ascii="仿宋_GB2312" w:eastAsia="仿宋_GB2312"/>
          <w:sz w:val="32"/>
          <w:szCs w:val="32"/>
          <w:highlight w:val="yellow"/>
        </w:rPr>
        <w:t xml:space="preserve">  日</w:t>
      </w:r>
      <w:r>
        <w:rPr>
          <w:rFonts w:hint="eastAsia" w:ascii="仿宋_GB2312" w:hAnsi="仿宋_GB2312" w:eastAsia="仿宋_GB2312" w:cs="仿宋_GB2312"/>
          <w:sz w:val="32"/>
          <w:szCs w:val="32"/>
        </w:rPr>
        <w:t>；</w:t>
      </w:r>
    </w:p>
    <w:p>
      <w:pPr>
        <w:spacing w:line="58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2.获取谈判文件方式：竞争性谈判人请于：</w:t>
      </w:r>
      <w:r>
        <w:rPr>
          <w:rFonts w:hint="eastAsia" w:ascii="仿宋_GB2312" w:eastAsia="仿宋_GB2312"/>
          <w:sz w:val="32"/>
          <w:szCs w:val="32"/>
          <w:highlight w:val="yellow"/>
        </w:rPr>
        <w:t xml:space="preserve">2026年01月 </w:t>
      </w:r>
      <w:r>
        <w:rPr>
          <w:rFonts w:hint="eastAsia" w:ascii="仿宋_GB2312" w:eastAsia="仿宋_GB2312"/>
          <w:sz w:val="32"/>
          <w:szCs w:val="32"/>
          <w:highlight w:val="yellow"/>
          <w:lang w:val="en-US" w:eastAsia="zh-CN"/>
        </w:rPr>
        <w:t>27</w:t>
      </w:r>
      <w:r>
        <w:rPr>
          <w:rFonts w:hint="eastAsia" w:ascii="仿宋_GB2312" w:eastAsia="仿宋_GB2312"/>
          <w:sz w:val="32"/>
          <w:szCs w:val="32"/>
          <w:highlight w:val="yellow"/>
        </w:rPr>
        <w:t xml:space="preserve"> 日至2026年0</w:t>
      </w:r>
      <w:r>
        <w:rPr>
          <w:rFonts w:hint="eastAsia" w:ascii="仿宋_GB2312" w:eastAsia="仿宋_GB2312"/>
          <w:sz w:val="32"/>
          <w:szCs w:val="32"/>
          <w:highlight w:val="yellow"/>
          <w:lang w:val="en-US" w:eastAsia="zh-CN"/>
        </w:rPr>
        <w:t>2</w:t>
      </w:r>
      <w:r>
        <w:rPr>
          <w:rFonts w:hint="eastAsia" w:ascii="仿宋_GB2312" w:eastAsia="仿宋_GB2312"/>
          <w:sz w:val="32"/>
          <w:szCs w:val="32"/>
          <w:highlight w:val="yellow"/>
        </w:rPr>
        <w:t>月</w:t>
      </w:r>
      <w:r>
        <w:rPr>
          <w:rFonts w:hint="eastAsia" w:ascii="仿宋_GB2312" w:eastAsia="仿宋_GB2312"/>
          <w:sz w:val="32"/>
          <w:szCs w:val="32"/>
          <w:highlight w:val="yellow"/>
          <w:lang w:val="en-US" w:eastAsia="zh-CN"/>
        </w:rPr>
        <w:t>5</w:t>
      </w:r>
      <w:r>
        <w:rPr>
          <w:rFonts w:hint="eastAsia" w:ascii="仿宋_GB2312" w:eastAsia="仿宋_GB2312"/>
          <w:sz w:val="32"/>
          <w:szCs w:val="32"/>
          <w:highlight w:val="yellow"/>
        </w:rPr>
        <w:t xml:space="preserve"> 日</w:t>
      </w:r>
      <w:r>
        <w:rPr>
          <w:rFonts w:hint="eastAsia" w:ascii="仿宋_GB2312" w:eastAsia="仿宋_GB2312"/>
          <w:sz w:val="32"/>
          <w:szCs w:val="32"/>
        </w:rPr>
        <w:t>在我公司集采平台www.wwstz.com获取</w:t>
      </w:r>
      <w:r>
        <w:rPr>
          <w:rFonts w:hint="eastAsia" w:ascii="仿宋_GB2312" w:eastAsia="仿宋_GB2312"/>
          <w:sz w:val="32"/>
          <w:szCs w:val="32"/>
          <w:lang w:val="zh-CN"/>
        </w:rPr>
        <w:t>谈判文件</w:t>
      </w:r>
      <w:r>
        <w:rPr>
          <w:rFonts w:hint="eastAsia" w:ascii="仿宋_GB2312" w:hAnsi="仿宋_GB2312" w:eastAsia="仿宋_GB2312" w:cs="仿宋_GB2312"/>
          <w:sz w:val="32"/>
          <w:szCs w:val="32"/>
        </w:rPr>
        <w:t>。</w:t>
      </w:r>
    </w:p>
    <w:p>
      <w:pPr>
        <w:spacing w:line="580" w:lineRule="exact"/>
        <w:ind w:firstLine="660"/>
        <w:rPr>
          <w:rFonts w:eastAsia="仿宋_GB2312"/>
          <w:sz w:val="32"/>
          <w:szCs w:val="32"/>
        </w:rPr>
      </w:pPr>
      <w:r>
        <w:rPr>
          <w:rFonts w:eastAsia="仿宋_GB2312"/>
          <w:sz w:val="32"/>
          <w:szCs w:val="32"/>
        </w:rPr>
        <w:t>3.</w:t>
      </w:r>
      <w:r>
        <w:rPr>
          <w:rFonts w:hint="eastAsia" w:eastAsia="仿宋_GB2312"/>
          <w:sz w:val="32"/>
          <w:szCs w:val="32"/>
        </w:rPr>
        <w:t>竞争性谈判</w:t>
      </w:r>
      <w:r>
        <w:rPr>
          <w:rFonts w:eastAsia="仿宋_GB2312"/>
          <w:sz w:val="32"/>
          <w:szCs w:val="32"/>
        </w:rPr>
        <w:t>报名费及交纳方式：人民币300元，银行转账。供应商需通过银行账户转账方式交纳费用，本公司</w:t>
      </w:r>
      <w:r>
        <w:rPr>
          <w:rFonts w:hint="eastAsia" w:eastAsia="仿宋_GB2312"/>
          <w:sz w:val="32"/>
          <w:szCs w:val="32"/>
        </w:rPr>
        <w:t>指定收款</w:t>
      </w:r>
      <w:r>
        <w:rPr>
          <w:rFonts w:eastAsia="仿宋_GB2312"/>
          <w:sz w:val="32"/>
          <w:szCs w:val="32"/>
        </w:rPr>
        <w:t>账户信息如下，不接收个人转账。任何情况下报名的供应商转账给本公司账户后，本公司不接受退款</w:t>
      </w:r>
      <w:r>
        <w:rPr>
          <w:rFonts w:hint="eastAsia" w:eastAsia="仿宋_GB2312"/>
          <w:sz w:val="32"/>
          <w:szCs w:val="32"/>
        </w:rPr>
        <w:t>，</w:t>
      </w:r>
      <w:r>
        <w:rPr>
          <w:rFonts w:eastAsia="仿宋_GB2312"/>
          <w:sz w:val="32"/>
          <w:szCs w:val="32"/>
        </w:rPr>
        <w:t>报名资格不得转让。</w:t>
      </w:r>
      <w:r>
        <w:rPr>
          <w:rFonts w:eastAsia="仿宋_GB2312"/>
          <w:sz w:val="32"/>
          <w:szCs w:val="32"/>
          <w:highlight w:val="none"/>
        </w:rPr>
        <w:t>供应商参与</w:t>
      </w:r>
      <w:r>
        <w:rPr>
          <w:rFonts w:hint="eastAsia" w:eastAsia="仿宋_GB2312"/>
          <w:sz w:val="32"/>
          <w:szCs w:val="32"/>
          <w:highlight w:val="none"/>
          <w:lang w:val="en-US" w:eastAsia="zh-CN"/>
        </w:rPr>
        <w:t>谈判时</w:t>
      </w:r>
      <w:r>
        <w:rPr>
          <w:rFonts w:eastAsia="仿宋_GB2312"/>
          <w:sz w:val="32"/>
          <w:szCs w:val="32"/>
          <w:highlight w:val="none"/>
        </w:rPr>
        <w:t>需提供报名费付款凭证</w:t>
      </w:r>
      <w:r>
        <w:rPr>
          <w:rFonts w:eastAsia="仿宋_GB2312"/>
          <w:sz w:val="32"/>
          <w:szCs w:val="32"/>
        </w:rPr>
        <w:t>，将由评审委员会进行资格审查。</w:t>
      </w:r>
    </w:p>
    <w:p>
      <w:pPr>
        <w:spacing w:line="580" w:lineRule="exact"/>
        <w:ind w:firstLine="660"/>
        <w:rPr>
          <w:rFonts w:eastAsia="仿宋_GB2312"/>
          <w:sz w:val="32"/>
          <w:szCs w:val="32"/>
        </w:rPr>
      </w:pPr>
      <w:r>
        <w:rPr>
          <w:rFonts w:hint="eastAsia" w:eastAsia="仿宋_GB2312"/>
          <w:sz w:val="32"/>
          <w:szCs w:val="32"/>
        </w:rPr>
        <w:t xml:space="preserve">指定收款账户信息：     </w:t>
      </w:r>
    </w:p>
    <w:p>
      <w:pPr>
        <w:spacing w:line="580" w:lineRule="exact"/>
        <w:ind w:firstLine="660"/>
        <w:rPr>
          <w:rFonts w:eastAsia="仿宋_GB2312"/>
          <w:sz w:val="32"/>
          <w:szCs w:val="32"/>
          <w:highlight w:val="yellow"/>
        </w:rPr>
      </w:pPr>
      <w:r>
        <w:rPr>
          <w:rFonts w:eastAsia="仿宋_GB2312"/>
          <w:sz w:val="32"/>
          <w:szCs w:val="32"/>
        </w:rPr>
        <w:t>单位名称</w:t>
      </w:r>
      <w:r>
        <w:rPr>
          <w:rFonts w:hint="eastAsia" w:eastAsia="仿宋_GB2312"/>
          <w:sz w:val="32"/>
          <w:szCs w:val="32"/>
        </w:rPr>
        <w:t>：</w:t>
      </w:r>
      <w:r>
        <w:rPr>
          <w:rFonts w:hint="eastAsia" w:ascii="仿宋_GB2312" w:eastAsia="仿宋_GB2312" w:hAnsiTheme="minorHAnsi" w:cstheme="minorBidi"/>
          <w:sz w:val="32"/>
          <w:szCs w:val="32"/>
          <w:highlight w:val="yellow"/>
        </w:rPr>
        <w:t>瓦屋山投资有限公司</w:t>
      </w:r>
    </w:p>
    <w:p>
      <w:pPr>
        <w:spacing w:line="580" w:lineRule="exact"/>
        <w:ind w:firstLine="660"/>
        <w:rPr>
          <w:rFonts w:eastAsia="仿宋_GB2312"/>
          <w:sz w:val="32"/>
          <w:szCs w:val="32"/>
        </w:rPr>
      </w:pPr>
      <w:r>
        <w:rPr>
          <w:rFonts w:eastAsia="仿宋_GB2312"/>
          <w:sz w:val="32"/>
          <w:szCs w:val="32"/>
        </w:rPr>
        <w:t>开户银行</w:t>
      </w:r>
      <w:r>
        <w:rPr>
          <w:rFonts w:hint="eastAsia" w:eastAsia="仿宋_GB2312"/>
          <w:sz w:val="32"/>
          <w:szCs w:val="32"/>
        </w:rPr>
        <w:t>：</w:t>
      </w:r>
      <w:r>
        <w:rPr>
          <w:rFonts w:hint="eastAsia" w:ascii="仿宋_GB2312" w:eastAsia="仿宋_GB2312" w:hAnsiTheme="minorHAnsi" w:cstheme="minorBidi"/>
          <w:sz w:val="32"/>
          <w:szCs w:val="32"/>
          <w:highlight w:val="yellow"/>
        </w:rPr>
        <w:t>中国工商银行股份有限公司洪雅广场支行</w:t>
      </w:r>
    </w:p>
    <w:p>
      <w:pPr>
        <w:pStyle w:val="17"/>
        <w:tabs>
          <w:tab w:val="left" w:pos="1529"/>
        </w:tabs>
        <w:spacing w:line="580" w:lineRule="exact"/>
        <w:ind w:firstLine="640"/>
        <w:jc w:val="left"/>
        <w:rPr>
          <w:rFonts w:eastAsia="仿宋_GB2312"/>
          <w:sz w:val="32"/>
          <w:szCs w:val="32"/>
          <w:highlight w:val="yellow"/>
        </w:rPr>
      </w:pPr>
      <w:r>
        <w:rPr>
          <w:rFonts w:eastAsia="仿宋_GB2312"/>
          <w:sz w:val="32"/>
          <w:szCs w:val="32"/>
        </w:rPr>
        <w:t>开户银行账号</w:t>
      </w:r>
      <w:r>
        <w:rPr>
          <w:rFonts w:hint="eastAsia" w:eastAsia="仿宋_GB2312"/>
          <w:sz w:val="32"/>
          <w:szCs w:val="32"/>
        </w:rPr>
        <w:t>：</w:t>
      </w:r>
      <w:r>
        <w:rPr>
          <w:rFonts w:hint="eastAsia" w:ascii="仿宋_GB2312" w:eastAsia="仿宋_GB2312" w:hAnsiTheme="minorHAnsi" w:cstheme="minorBidi"/>
          <w:sz w:val="32"/>
          <w:szCs w:val="32"/>
          <w:highlight w:val="yellow"/>
        </w:rPr>
        <w:t>2313 4011 1910 0047 265</w:t>
      </w:r>
      <w:r>
        <w:rPr>
          <w:rFonts w:eastAsia="仿宋_GB2312"/>
          <w:sz w:val="32"/>
          <w:szCs w:val="32"/>
          <w:highlight w:val="yellow"/>
        </w:rPr>
        <w:t xml:space="preserve"> </w:t>
      </w:r>
    </w:p>
    <w:p>
      <w:pPr>
        <w:spacing w:line="580" w:lineRule="exact"/>
        <w:ind w:firstLine="660"/>
        <w:rPr>
          <w:rFonts w:eastAsia="黑体"/>
          <w:sz w:val="32"/>
          <w:szCs w:val="32"/>
        </w:rPr>
      </w:pPr>
      <w:r>
        <w:rPr>
          <w:rFonts w:eastAsia="黑体"/>
          <w:sz w:val="32"/>
          <w:szCs w:val="32"/>
          <w:lang w:val="zh-CN"/>
        </w:rPr>
        <w:t>五、谈判截止</w:t>
      </w:r>
      <w:r>
        <w:rPr>
          <w:rFonts w:eastAsia="黑体"/>
          <w:sz w:val="32"/>
          <w:szCs w:val="32"/>
        </w:rPr>
        <w:t>及</w:t>
      </w:r>
      <w:r>
        <w:rPr>
          <w:rFonts w:eastAsia="黑体"/>
          <w:sz w:val="32"/>
          <w:szCs w:val="32"/>
          <w:lang w:val="zh-CN"/>
        </w:rPr>
        <w:t>谈判时间与地点</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竞争性谈判人请于</w:t>
      </w:r>
      <w:r>
        <w:rPr>
          <w:rFonts w:hint="eastAsia" w:ascii="仿宋_GB2312" w:hAnsi="仿宋_GB2312" w:eastAsia="仿宋_GB2312" w:cs="仿宋_GB2312"/>
          <w:sz w:val="32"/>
          <w:szCs w:val="32"/>
        </w:rPr>
        <w:t>北京时间</w:t>
      </w:r>
      <w:r>
        <w:rPr>
          <w:rFonts w:hint="eastAsia" w:ascii="仿宋_GB2312" w:hAnsi="仿宋_GB2312" w:eastAsia="仿宋_GB2312" w:cs="仿宋_GB2312"/>
          <w:sz w:val="32"/>
          <w:szCs w:val="32"/>
          <w:highlight w:val="yellow"/>
          <w:u w:val="single"/>
        </w:rPr>
        <w:t>2026年0</w:t>
      </w:r>
      <w:r>
        <w:rPr>
          <w:rFonts w:hint="eastAsia" w:ascii="仿宋_GB2312" w:hAnsi="仿宋_GB2312" w:eastAsia="仿宋_GB2312" w:cs="仿宋_GB2312"/>
          <w:sz w:val="32"/>
          <w:szCs w:val="32"/>
          <w:highlight w:val="yellow"/>
          <w:u w:val="single"/>
          <w:lang w:val="en-US" w:eastAsia="zh-CN"/>
        </w:rPr>
        <w:t>2</w:t>
      </w:r>
      <w:r>
        <w:rPr>
          <w:rFonts w:hint="eastAsia" w:ascii="仿宋_GB2312" w:hAnsi="仿宋_GB2312" w:eastAsia="仿宋_GB2312" w:cs="仿宋_GB2312"/>
          <w:sz w:val="32"/>
          <w:szCs w:val="32"/>
          <w:highlight w:val="yellow"/>
          <w:u w:val="single"/>
        </w:rPr>
        <w:t>月</w:t>
      </w:r>
      <w:r>
        <w:rPr>
          <w:rFonts w:hint="eastAsia" w:ascii="仿宋_GB2312" w:hAnsi="仿宋_GB2312" w:eastAsia="仿宋_GB2312" w:cs="仿宋_GB2312"/>
          <w:sz w:val="32"/>
          <w:szCs w:val="32"/>
          <w:highlight w:val="yellow"/>
          <w:u w:val="single"/>
          <w:lang w:val="en-US" w:eastAsia="zh-CN"/>
        </w:rPr>
        <w:t>6</w:t>
      </w:r>
      <w:r>
        <w:rPr>
          <w:rFonts w:hint="eastAsia" w:ascii="仿宋_GB2312" w:hAnsi="仿宋_GB2312" w:eastAsia="仿宋_GB2312" w:cs="仿宋_GB2312"/>
          <w:sz w:val="32"/>
          <w:szCs w:val="32"/>
          <w:highlight w:val="yellow"/>
          <w:u w:val="single"/>
        </w:rPr>
        <w:t xml:space="preserve"> 日14:30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之前将密封好的纸质谈判响应文件递送至瓦屋山投资有限公司</w:t>
      </w:r>
      <w:r>
        <w:rPr>
          <w:rFonts w:hint="eastAsia" w:ascii="仿宋_GB2312" w:hAnsi="仿宋_GB2312" w:eastAsia="仿宋_GB2312" w:cs="仿宋_GB2312"/>
          <w:sz w:val="32"/>
          <w:szCs w:val="32"/>
          <w:highlight w:val="yellow"/>
        </w:rPr>
        <w:t>307号</w:t>
      </w:r>
      <w:r>
        <w:rPr>
          <w:rFonts w:hint="eastAsia" w:ascii="仿宋_GB2312" w:hAnsi="仿宋_GB2312" w:eastAsia="仿宋_GB2312" w:cs="仿宋_GB2312"/>
          <w:sz w:val="32"/>
          <w:szCs w:val="32"/>
        </w:rPr>
        <w:t>会议室</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highlight w:val="yellow"/>
        </w:rPr>
        <w:t>递交谈判响应文件截止</w:t>
      </w:r>
      <w:r>
        <w:rPr>
          <w:rFonts w:hint="eastAsia" w:ascii="仿宋_GB2312" w:hAnsi="仿宋_GB2312" w:eastAsia="仿宋_GB2312" w:cs="仿宋_GB2312"/>
          <w:sz w:val="32"/>
          <w:szCs w:val="32"/>
          <w:highlight w:val="yellow"/>
          <w:lang w:val="zh-CN"/>
        </w:rPr>
        <w:t>时间即为谈判时间</w:t>
      </w:r>
      <w:r>
        <w:rPr>
          <w:rFonts w:hint="eastAsia" w:ascii="仿宋_GB2312" w:hAnsi="仿宋_GB2312" w:eastAsia="仿宋_GB2312" w:cs="仿宋_GB2312"/>
          <w:sz w:val="32"/>
          <w:szCs w:val="32"/>
          <w:lang w:val="zh-CN"/>
        </w:rPr>
        <w:t>在此时间之后送达的谈判响应文件恕不接受。</w:t>
      </w:r>
    </w:p>
    <w:p>
      <w:pPr>
        <w:numPr>
          <w:ilvl w:val="0"/>
          <w:numId w:val="1"/>
        </w:numPr>
        <w:spacing w:line="580" w:lineRule="exact"/>
        <w:ind w:firstLine="660"/>
        <w:rPr>
          <w:rFonts w:eastAsia="黑体"/>
          <w:sz w:val="32"/>
          <w:szCs w:val="32"/>
          <w:lang w:val="zh-CN"/>
        </w:rPr>
      </w:pPr>
      <w:r>
        <w:rPr>
          <w:rFonts w:eastAsia="黑体"/>
          <w:sz w:val="32"/>
          <w:szCs w:val="32"/>
          <w:lang w:val="zh-CN"/>
        </w:rPr>
        <w:t>成交结果公告</w:t>
      </w:r>
    </w:p>
    <w:p>
      <w:pPr>
        <w:spacing w:line="580" w:lineRule="exact"/>
        <w:ind w:firstLine="660"/>
        <w:rPr>
          <w:rFonts w:eastAsia="仿宋_GB2312"/>
          <w:sz w:val="32"/>
          <w:szCs w:val="32"/>
        </w:rPr>
      </w:pPr>
      <w:r>
        <w:rPr>
          <w:rFonts w:eastAsia="仿宋_GB2312"/>
          <w:sz w:val="32"/>
          <w:szCs w:val="32"/>
        </w:rPr>
        <w:t>成交结果将在瓦屋山投资有限公司集采平台</w:t>
      </w:r>
      <w:r>
        <w:rPr>
          <w:rFonts w:hint="eastAsia" w:eastAsia="仿宋_GB2312"/>
          <w:sz w:val="32"/>
          <w:szCs w:val="32"/>
        </w:rPr>
        <w:t>（</w:t>
      </w:r>
      <w:r>
        <w:rPr>
          <w:rFonts w:eastAsia="仿宋_GB2312"/>
          <w:sz w:val="32"/>
          <w:szCs w:val="32"/>
        </w:rPr>
        <w:t>www.wwstz.com</w:t>
      </w:r>
      <w:r>
        <w:rPr>
          <w:rFonts w:hint="eastAsia" w:eastAsia="仿宋_GB2312"/>
          <w:sz w:val="32"/>
          <w:szCs w:val="32"/>
        </w:rPr>
        <w:t>）</w:t>
      </w:r>
      <w:r>
        <w:rPr>
          <w:rFonts w:eastAsia="仿宋_GB2312"/>
          <w:sz w:val="32"/>
          <w:szCs w:val="32"/>
        </w:rPr>
        <w:t>予以公告，公示期不少于1个工作日，公示期满后发放成交</w:t>
      </w:r>
      <w:r>
        <w:rPr>
          <w:rFonts w:hint="eastAsia" w:eastAsia="仿宋_GB2312"/>
          <w:sz w:val="32"/>
          <w:szCs w:val="32"/>
        </w:rPr>
        <w:t>通知书。</w:t>
      </w:r>
    </w:p>
    <w:p>
      <w:pPr>
        <w:spacing w:line="580" w:lineRule="exact"/>
        <w:ind w:firstLine="660"/>
        <w:rPr>
          <w:rFonts w:eastAsia="黑体"/>
          <w:sz w:val="32"/>
          <w:szCs w:val="32"/>
          <w:lang w:val="zh-CN"/>
        </w:rPr>
      </w:pPr>
      <w:r>
        <w:rPr>
          <w:rFonts w:eastAsia="黑体"/>
          <w:sz w:val="32"/>
          <w:szCs w:val="32"/>
          <w:lang w:val="zh-CN"/>
        </w:rPr>
        <w:t>七、凡与本次采购项目有关的事宜请按下述地址联系</w:t>
      </w:r>
    </w:p>
    <w:p>
      <w:pPr>
        <w:spacing w:line="580" w:lineRule="exact"/>
        <w:ind w:firstLine="660"/>
        <w:rPr>
          <w:rFonts w:eastAsia="仿宋_GB2312"/>
          <w:sz w:val="32"/>
          <w:szCs w:val="32"/>
        </w:rPr>
      </w:pPr>
      <w:r>
        <w:rPr>
          <w:rFonts w:eastAsia="仿宋_GB2312"/>
          <w:sz w:val="32"/>
          <w:szCs w:val="32"/>
        </w:rPr>
        <w:t>联系地址：四川省眉山市洪雅县洪川镇东大街23号</w:t>
      </w:r>
    </w:p>
    <w:p>
      <w:pPr>
        <w:spacing w:line="580" w:lineRule="exact"/>
        <w:ind w:firstLine="660"/>
        <w:rPr>
          <w:rFonts w:eastAsia="仿宋_GB2312"/>
          <w:sz w:val="32"/>
          <w:szCs w:val="32"/>
        </w:rPr>
      </w:pPr>
      <w:r>
        <w:rPr>
          <w:rFonts w:eastAsia="仿宋_GB2312"/>
          <w:sz w:val="32"/>
          <w:szCs w:val="32"/>
        </w:rPr>
        <w:t>邮政编码：620360</w:t>
      </w:r>
    </w:p>
    <w:p>
      <w:pPr>
        <w:spacing w:line="580" w:lineRule="exact"/>
        <w:ind w:firstLine="660"/>
        <w:rPr>
          <w:rFonts w:eastAsia="仿宋_GB2312"/>
          <w:sz w:val="32"/>
          <w:szCs w:val="32"/>
        </w:rPr>
      </w:pPr>
      <w:r>
        <w:rPr>
          <w:rFonts w:eastAsia="仿宋_GB2312"/>
          <w:sz w:val="32"/>
          <w:szCs w:val="32"/>
        </w:rPr>
        <w:t>咨询电话：028-37498077</w:t>
      </w:r>
    </w:p>
    <w:p>
      <w:pPr>
        <w:spacing w:line="580" w:lineRule="exact"/>
        <w:ind w:firstLine="660"/>
        <w:rPr>
          <w:rFonts w:eastAsia="仿宋_GB2312"/>
          <w:sz w:val="32"/>
          <w:szCs w:val="32"/>
        </w:rPr>
      </w:pPr>
      <w:r>
        <w:rPr>
          <w:rFonts w:eastAsia="仿宋_GB2312"/>
          <w:sz w:val="32"/>
          <w:szCs w:val="32"/>
        </w:rPr>
        <w:t>传    真：</w:t>
      </w:r>
    </w:p>
    <w:p>
      <w:pPr>
        <w:pStyle w:val="16"/>
        <w:snapToGrid w:val="0"/>
        <w:spacing w:line="700" w:lineRule="exact"/>
        <w:jc w:val="center"/>
        <w:rPr>
          <w:rFonts w:ascii="Times New Roman" w:hAnsi="Times New Roman" w:eastAsia="微软雅黑" w:cs="Times New Roman"/>
          <w:sz w:val="44"/>
          <w:szCs w:val="44"/>
        </w:rPr>
      </w:pPr>
      <w:r>
        <w:rPr>
          <w:rFonts w:ascii="Times New Roman" w:hAnsi="Times New Roman" w:eastAsia="黑体" w:cs="Times New Roman"/>
          <w:sz w:val="44"/>
          <w:szCs w:val="44"/>
        </w:rPr>
        <w:br w:type="page"/>
      </w:r>
      <w:r>
        <w:rPr>
          <w:rFonts w:ascii="Times New Roman" w:hAnsi="Times New Roman" w:eastAsia="微软雅黑" w:cs="Times New Roman"/>
          <w:sz w:val="44"/>
          <w:szCs w:val="44"/>
        </w:rPr>
        <w:t>第二章  竞争性（邀请）谈判须知</w:t>
      </w:r>
    </w:p>
    <w:p>
      <w:pPr>
        <w:spacing w:line="700" w:lineRule="exact"/>
        <w:ind w:firstLine="660"/>
        <w:jc w:val="center"/>
        <w:rPr>
          <w:rFonts w:eastAsia="仿宋_GB2312"/>
          <w:sz w:val="32"/>
          <w:szCs w:val="32"/>
          <w:lang w:val="zh-CN"/>
        </w:rPr>
      </w:pPr>
    </w:p>
    <w:p>
      <w:pPr>
        <w:spacing w:line="580" w:lineRule="exact"/>
        <w:ind w:firstLine="640" w:firstLineChars="200"/>
        <w:rPr>
          <w:rFonts w:eastAsia="黑体"/>
          <w:sz w:val="32"/>
          <w:szCs w:val="32"/>
          <w:lang w:val="zh-CN"/>
        </w:rPr>
      </w:pPr>
      <w:r>
        <w:rPr>
          <w:rFonts w:eastAsia="黑体"/>
          <w:sz w:val="32"/>
          <w:szCs w:val="32"/>
          <w:lang w:val="zh-CN"/>
        </w:rPr>
        <w:t>一、适用范围</w:t>
      </w:r>
    </w:p>
    <w:p>
      <w:pPr>
        <w:spacing w:line="580" w:lineRule="exact"/>
        <w:ind w:firstLine="660"/>
        <w:rPr>
          <w:rFonts w:eastAsia="仿宋_GB2312"/>
          <w:sz w:val="32"/>
          <w:szCs w:val="32"/>
          <w:lang w:val="zh-CN"/>
        </w:rPr>
      </w:pPr>
      <w:r>
        <w:rPr>
          <w:rFonts w:eastAsia="仿宋_GB2312"/>
          <w:sz w:val="32"/>
          <w:szCs w:val="32"/>
          <w:lang w:val="zh-CN"/>
        </w:rPr>
        <w:t>本竞争性谈判文件适用于本次</w:t>
      </w:r>
      <w:r>
        <w:rPr>
          <w:rFonts w:hint="eastAsia" w:eastAsia="仿宋_GB2312"/>
          <w:sz w:val="32"/>
          <w:szCs w:val="32"/>
          <w:highlight w:val="yellow"/>
          <w:u w:val="single"/>
          <w:lang w:val="zh-CN"/>
        </w:rPr>
        <w:t>2026年会仙桥货运索道牵引绳钢丝采购</w:t>
      </w:r>
      <w:r>
        <w:rPr>
          <w:rFonts w:eastAsia="仿宋_GB2312"/>
          <w:sz w:val="32"/>
          <w:szCs w:val="32"/>
          <w:lang w:val="zh-CN"/>
        </w:rPr>
        <w:t>项目的采购谈判。</w:t>
      </w:r>
    </w:p>
    <w:p>
      <w:pPr>
        <w:spacing w:line="580" w:lineRule="exact"/>
        <w:ind w:firstLine="660"/>
        <w:rPr>
          <w:rFonts w:eastAsia="黑体"/>
          <w:sz w:val="32"/>
          <w:szCs w:val="32"/>
          <w:lang w:val="zh-CN"/>
        </w:rPr>
      </w:pPr>
      <w:r>
        <w:rPr>
          <w:rFonts w:eastAsia="黑体"/>
          <w:sz w:val="32"/>
          <w:szCs w:val="32"/>
          <w:lang w:val="zh-CN"/>
        </w:rPr>
        <w:t>二、谈判文件的说明</w:t>
      </w:r>
    </w:p>
    <w:p>
      <w:pPr>
        <w:spacing w:line="580" w:lineRule="exact"/>
        <w:ind w:firstLine="660"/>
        <w:rPr>
          <w:rFonts w:eastAsia="仿宋_GB2312"/>
          <w:sz w:val="32"/>
          <w:szCs w:val="32"/>
          <w:lang w:val="zh-CN"/>
        </w:rPr>
      </w:pPr>
      <w:r>
        <w:rPr>
          <w:rFonts w:hint="eastAsia" w:eastAsia="仿宋_GB2312"/>
          <w:sz w:val="32"/>
          <w:szCs w:val="32"/>
        </w:rPr>
        <w:t>1.</w:t>
      </w:r>
      <w:r>
        <w:rPr>
          <w:rFonts w:eastAsia="仿宋_GB2312"/>
          <w:sz w:val="32"/>
          <w:szCs w:val="32"/>
          <w:lang w:val="zh-CN"/>
        </w:rPr>
        <w:t>参加谈判的供应商应仔细阅读采购文件的所有内容，按照采购文件的要求提供响应文件，并保证所提供的全部资料的真实性和有效性</w:t>
      </w:r>
      <w:r>
        <w:rPr>
          <w:rFonts w:hint="eastAsia" w:eastAsia="仿宋_GB2312"/>
          <w:sz w:val="32"/>
          <w:szCs w:val="32"/>
          <w:lang w:val="zh-CN"/>
        </w:rPr>
        <w:t>，</w:t>
      </w:r>
      <w:r>
        <w:rPr>
          <w:rFonts w:eastAsia="仿宋_GB2312"/>
          <w:sz w:val="32"/>
          <w:szCs w:val="32"/>
          <w:lang w:val="zh-CN"/>
        </w:rPr>
        <w:t>不按规定提交响应文件或响应文件有虚假的</w:t>
      </w:r>
      <w:r>
        <w:rPr>
          <w:rFonts w:hint="eastAsia" w:eastAsia="仿宋_GB2312"/>
          <w:sz w:val="32"/>
          <w:szCs w:val="32"/>
          <w:lang w:val="zh-CN"/>
        </w:rPr>
        <w:t>，</w:t>
      </w:r>
      <w:r>
        <w:rPr>
          <w:rFonts w:eastAsia="仿宋_GB2312"/>
          <w:sz w:val="32"/>
          <w:szCs w:val="32"/>
          <w:lang w:val="zh-CN"/>
        </w:rPr>
        <w:t>将导致取消参加谈判或成交资格，并承担相应的法律责任。</w:t>
      </w:r>
    </w:p>
    <w:p>
      <w:pPr>
        <w:spacing w:line="580" w:lineRule="exact"/>
        <w:ind w:firstLine="660"/>
        <w:rPr>
          <w:rFonts w:eastAsia="仿宋_GB2312"/>
          <w:sz w:val="32"/>
          <w:szCs w:val="32"/>
          <w:lang w:val="zh-CN"/>
        </w:rPr>
      </w:pPr>
      <w:r>
        <w:rPr>
          <w:rFonts w:hint="eastAsia" w:eastAsia="仿宋_GB2312"/>
          <w:sz w:val="32"/>
          <w:szCs w:val="32"/>
        </w:rPr>
        <w:t>2.</w:t>
      </w:r>
      <w:r>
        <w:rPr>
          <w:rFonts w:eastAsia="仿宋_GB2312"/>
          <w:sz w:val="32"/>
          <w:szCs w:val="32"/>
          <w:lang w:val="zh-CN"/>
        </w:rPr>
        <w:t>参加谈判的供应商对谈判文件如有疑问的，须在提交谈判响应文件截止时间</w:t>
      </w:r>
      <w:r>
        <w:rPr>
          <w:rFonts w:hint="eastAsia" w:eastAsia="仿宋_GB2312"/>
          <w:sz w:val="32"/>
          <w:szCs w:val="32"/>
        </w:rPr>
        <w:t>二</w:t>
      </w:r>
      <w:r>
        <w:rPr>
          <w:rFonts w:eastAsia="仿宋_GB2312"/>
          <w:sz w:val="32"/>
          <w:szCs w:val="32"/>
          <w:lang w:val="zh-CN"/>
        </w:rPr>
        <w:t>日前，以书面或传真形式通知瓦屋山投资有限公司，瓦屋山投资有限公司以电话或书面形式给予答复。</w:t>
      </w:r>
    </w:p>
    <w:p>
      <w:pPr>
        <w:spacing w:line="580" w:lineRule="exact"/>
        <w:ind w:firstLine="660"/>
        <w:rPr>
          <w:rFonts w:eastAsia="黑体"/>
          <w:sz w:val="32"/>
          <w:szCs w:val="32"/>
          <w:lang w:val="zh-CN"/>
        </w:rPr>
      </w:pPr>
      <w:r>
        <w:rPr>
          <w:rFonts w:eastAsia="黑体"/>
          <w:sz w:val="32"/>
          <w:szCs w:val="32"/>
          <w:lang w:val="zh-CN"/>
        </w:rPr>
        <w:t>三、谈判响应文件的制作及组成</w:t>
      </w:r>
    </w:p>
    <w:p>
      <w:pPr>
        <w:spacing w:line="580" w:lineRule="exact"/>
        <w:ind w:firstLine="660"/>
        <w:rPr>
          <w:rFonts w:eastAsia="仿宋_GB2312"/>
          <w:sz w:val="32"/>
          <w:szCs w:val="32"/>
          <w:lang w:val="zh-CN"/>
        </w:rPr>
      </w:pPr>
      <w:r>
        <w:rPr>
          <w:rFonts w:eastAsia="仿宋_GB2312"/>
          <w:sz w:val="32"/>
          <w:szCs w:val="32"/>
          <w:lang w:val="zh-CN"/>
        </w:rPr>
        <w:t>参加谈判的供应商应按照谈判文件的要求</w:t>
      </w:r>
      <w:r>
        <w:rPr>
          <w:rFonts w:hint="eastAsia" w:eastAsia="仿宋_GB2312"/>
          <w:sz w:val="32"/>
          <w:szCs w:val="32"/>
          <w:lang w:val="zh-CN"/>
        </w:rPr>
        <w:t>，</w:t>
      </w:r>
      <w:r>
        <w:rPr>
          <w:rFonts w:eastAsia="仿宋_GB2312"/>
          <w:sz w:val="32"/>
          <w:szCs w:val="32"/>
          <w:lang w:val="zh-CN"/>
        </w:rPr>
        <w:t>准备谈判响应文件1式</w:t>
      </w:r>
      <w:r>
        <w:rPr>
          <w:rFonts w:eastAsia="仿宋_GB2312"/>
          <w:sz w:val="32"/>
          <w:szCs w:val="32"/>
        </w:rPr>
        <w:t>3</w:t>
      </w:r>
      <w:r>
        <w:rPr>
          <w:rFonts w:eastAsia="仿宋_GB2312"/>
          <w:sz w:val="32"/>
          <w:szCs w:val="32"/>
          <w:lang w:val="zh-CN"/>
        </w:rPr>
        <w:t>份，其中正本1份、副本</w:t>
      </w:r>
      <w:r>
        <w:rPr>
          <w:rFonts w:eastAsia="仿宋_GB2312"/>
          <w:sz w:val="32"/>
          <w:szCs w:val="32"/>
        </w:rPr>
        <w:t>2</w:t>
      </w:r>
      <w:r>
        <w:rPr>
          <w:rFonts w:eastAsia="仿宋_GB2312"/>
          <w:sz w:val="32"/>
          <w:szCs w:val="32"/>
          <w:lang w:val="zh-CN"/>
        </w:rPr>
        <w:t>份（封面上标注“正本</w:t>
      </w:r>
      <w:r>
        <w:rPr>
          <w:rFonts w:hint="eastAsia" w:eastAsia="仿宋_GB2312"/>
          <w:sz w:val="32"/>
          <w:szCs w:val="32"/>
          <w:lang w:val="zh-CN"/>
        </w:rPr>
        <w:t>”“</w:t>
      </w:r>
      <w:r>
        <w:rPr>
          <w:rFonts w:eastAsia="仿宋_GB2312"/>
          <w:sz w:val="32"/>
          <w:szCs w:val="32"/>
          <w:lang w:val="zh-CN"/>
        </w:rPr>
        <w:t>副本”字样，若正本与副本的内容不一致</w:t>
      </w:r>
      <w:r>
        <w:rPr>
          <w:rFonts w:hint="eastAsia" w:eastAsia="仿宋_GB2312"/>
          <w:sz w:val="32"/>
          <w:szCs w:val="32"/>
          <w:lang w:val="zh-CN"/>
        </w:rPr>
        <w:t>，</w:t>
      </w:r>
      <w:r>
        <w:rPr>
          <w:rFonts w:eastAsia="仿宋_GB2312"/>
          <w:sz w:val="32"/>
          <w:szCs w:val="32"/>
          <w:lang w:val="zh-CN"/>
        </w:rPr>
        <w:t>以正本为准）。谈判响应文件应用A4规格纸编制装订成册。谈判响应文件由以下两部分组成。</w:t>
      </w:r>
    </w:p>
    <w:p>
      <w:pPr>
        <w:spacing w:line="580" w:lineRule="exact"/>
        <w:ind w:firstLine="660"/>
        <w:rPr>
          <w:rFonts w:eastAsia="楷体_GB2312"/>
          <w:sz w:val="32"/>
          <w:szCs w:val="32"/>
          <w:lang w:val="zh-CN"/>
        </w:rPr>
      </w:pPr>
      <w:r>
        <w:rPr>
          <w:rFonts w:eastAsia="楷体_GB2312"/>
          <w:sz w:val="32"/>
          <w:szCs w:val="32"/>
          <w:lang w:val="zh-CN"/>
        </w:rPr>
        <w:t>（一）资格性材料。</w:t>
      </w:r>
    </w:p>
    <w:p>
      <w:pPr>
        <w:spacing w:line="580" w:lineRule="exact"/>
        <w:ind w:firstLine="660"/>
        <w:rPr>
          <w:rFonts w:eastAsia="仿宋_GB2312"/>
          <w:sz w:val="32"/>
          <w:szCs w:val="32"/>
          <w:lang w:val="zh-CN"/>
        </w:rPr>
      </w:pPr>
      <w:r>
        <w:rPr>
          <w:rFonts w:hint="eastAsia" w:eastAsia="仿宋_GB2312"/>
          <w:sz w:val="32"/>
          <w:szCs w:val="32"/>
          <w:lang w:val="zh-CN"/>
        </w:rPr>
        <w:t>1.</w:t>
      </w:r>
      <w:r>
        <w:rPr>
          <w:rFonts w:eastAsia="仿宋_GB2312"/>
          <w:sz w:val="32"/>
          <w:szCs w:val="32"/>
          <w:lang w:val="zh-CN"/>
        </w:rPr>
        <w:t>营业执照副本复印件加盖单位公章；</w:t>
      </w:r>
    </w:p>
    <w:p>
      <w:pPr>
        <w:spacing w:line="580" w:lineRule="exact"/>
        <w:ind w:firstLine="660"/>
        <w:rPr>
          <w:rFonts w:eastAsia="仿宋_GB2312"/>
          <w:sz w:val="32"/>
          <w:szCs w:val="32"/>
          <w:lang w:val="zh-CN"/>
        </w:rPr>
      </w:pPr>
      <w:r>
        <w:rPr>
          <w:rFonts w:hint="eastAsia" w:eastAsia="仿宋_GB2312"/>
          <w:sz w:val="32"/>
          <w:szCs w:val="32"/>
        </w:rPr>
        <w:t>2.</w:t>
      </w:r>
      <w:r>
        <w:rPr>
          <w:rFonts w:eastAsia="仿宋_GB2312"/>
          <w:sz w:val="32"/>
          <w:szCs w:val="32"/>
          <w:lang w:val="zh-CN"/>
        </w:rPr>
        <w:t>资质证书复印件加盖单位公章；</w:t>
      </w:r>
    </w:p>
    <w:p>
      <w:pPr>
        <w:spacing w:line="580" w:lineRule="exact"/>
        <w:ind w:firstLine="660"/>
        <w:rPr>
          <w:rFonts w:eastAsia="仿宋_GB2312"/>
          <w:sz w:val="32"/>
          <w:szCs w:val="32"/>
          <w:lang w:val="zh-CN"/>
        </w:rPr>
      </w:pPr>
      <w:r>
        <w:rPr>
          <w:rFonts w:hint="eastAsia" w:eastAsia="仿宋_GB2312"/>
          <w:sz w:val="32"/>
          <w:szCs w:val="32"/>
        </w:rPr>
        <w:t>3.</w:t>
      </w:r>
      <w:r>
        <w:rPr>
          <w:rFonts w:eastAsia="仿宋_GB2312"/>
          <w:sz w:val="32"/>
          <w:szCs w:val="32"/>
          <w:lang w:val="zh-CN"/>
        </w:rPr>
        <w:t>法定代表人授权委托书原件及被委托人身份证复印件；</w:t>
      </w:r>
    </w:p>
    <w:p>
      <w:pPr>
        <w:pStyle w:val="6"/>
        <w:spacing w:line="580" w:lineRule="exact"/>
        <w:ind w:firstLine="640"/>
        <w:rPr>
          <w:rFonts w:eastAsia="仿宋_GB2312"/>
          <w:sz w:val="32"/>
          <w:szCs w:val="32"/>
        </w:rPr>
      </w:pPr>
      <w:r>
        <w:rPr>
          <w:rFonts w:hint="eastAsia" w:eastAsia="仿宋_GB2312"/>
          <w:sz w:val="32"/>
          <w:szCs w:val="32"/>
        </w:rPr>
        <w:t>4.</w:t>
      </w:r>
      <w:r>
        <w:rPr>
          <w:rFonts w:eastAsia="仿宋_GB2312"/>
          <w:sz w:val="32"/>
          <w:szCs w:val="32"/>
        </w:rPr>
        <w:t>供应商关联公司信息加盖单位公章；（以企查查、金财通等企业征信机构查询信息为准）</w:t>
      </w:r>
    </w:p>
    <w:p>
      <w:pPr>
        <w:spacing w:line="580" w:lineRule="exact"/>
        <w:ind w:firstLine="640"/>
        <w:rPr>
          <w:rFonts w:eastAsia="仿宋_GB2312"/>
          <w:sz w:val="32"/>
          <w:szCs w:val="32"/>
        </w:rPr>
      </w:pPr>
      <w:r>
        <w:rPr>
          <w:rFonts w:hint="eastAsia" w:eastAsia="仿宋_GB2312"/>
          <w:sz w:val="32"/>
          <w:szCs w:val="32"/>
        </w:rPr>
        <w:t>5.</w:t>
      </w:r>
      <w:r>
        <w:rPr>
          <w:rFonts w:eastAsia="仿宋_GB2312"/>
          <w:sz w:val="32"/>
          <w:szCs w:val="32"/>
        </w:rPr>
        <w:t>供应商负责人（股东、高管、监事）所属关联公司任职情况表加盖单位公章。（以企查查、金财通等企业征信机构查询信息为准）</w:t>
      </w:r>
    </w:p>
    <w:p>
      <w:pPr>
        <w:spacing w:line="58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6.其他相关承诺、文件、资料等。</w:t>
      </w:r>
    </w:p>
    <w:p>
      <w:pPr>
        <w:spacing w:line="580" w:lineRule="exact"/>
        <w:ind w:firstLine="660"/>
        <w:rPr>
          <w:rFonts w:eastAsia="楷体_GB2312"/>
          <w:sz w:val="32"/>
          <w:szCs w:val="32"/>
          <w:lang w:val="zh-CN"/>
        </w:rPr>
      </w:pPr>
      <w:r>
        <w:rPr>
          <w:rFonts w:eastAsia="楷体_GB2312"/>
          <w:sz w:val="32"/>
          <w:szCs w:val="32"/>
          <w:lang w:val="zh-CN"/>
        </w:rPr>
        <w:t>（二）符合性材料。</w:t>
      </w:r>
    </w:p>
    <w:p>
      <w:pPr>
        <w:spacing w:line="580" w:lineRule="exact"/>
        <w:ind w:firstLine="660"/>
        <w:rPr>
          <w:rFonts w:eastAsia="仿宋_GB2312"/>
          <w:sz w:val="32"/>
          <w:szCs w:val="32"/>
          <w:lang w:val="zh-CN"/>
        </w:rPr>
      </w:pPr>
      <w:r>
        <w:rPr>
          <w:rFonts w:hint="eastAsia" w:eastAsia="仿宋_GB2312"/>
          <w:sz w:val="32"/>
          <w:szCs w:val="32"/>
          <w:lang w:val="zh-CN"/>
        </w:rPr>
        <w:t>1.</w:t>
      </w:r>
      <w:r>
        <w:rPr>
          <w:rFonts w:eastAsia="仿宋_GB2312"/>
          <w:sz w:val="32"/>
          <w:szCs w:val="32"/>
        </w:rPr>
        <w:t>响应</w:t>
      </w:r>
      <w:r>
        <w:rPr>
          <w:rFonts w:eastAsia="仿宋_GB2312"/>
          <w:sz w:val="32"/>
          <w:szCs w:val="32"/>
          <w:lang w:val="zh-CN"/>
        </w:rPr>
        <w:t>函；</w:t>
      </w:r>
    </w:p>
    <w:p>
      <w:pPr>
        <w:spacing w:line="580" w:lineRule="exact"/>
        <w:ind w:firstLine="660"/>
        <w:rPr>
          <w:rFonts w:eastAsia="仿宋_GB2312"/>
          <w:sz w:val="32"/>
          <w:szCs w:val="32"/>
          <w:lang w:val="zh-CN"/>
        </w:rPr>
      </w:pPr>
      <w:r>
        <w:rPr>
          <w:rFonts w:hint="eastAsia" w:eastAsia="仿宋_GB2312"/>
          <w:sz w:val="32"/>
          <w:szCs w:val="32"/>
          <w:lang w:val="zh-CN"/>
        </w:rPr>
        <w:t>2.</w:t>
      </w:r>
      <w:r>
        <w:rPr>
          <w:rFonts w:eastAsia="仿宋_GB2312"/>
          <w:sz w:val="32"/>
          <w:szCs w:val="32"/>
          <w:lang w:val="zh-CN"/>
        </w:rPr>
        <w:t>项目报价表；</w:t>
      </w:r>
    </w:p>
    <w:p>
      <w:pPr>
        <w:spacing w:line="580" w:lineRule="exact"/>
        <w:ind w:firstLine="660"/>
        <w:rPr>
          <w:rFonts w:eastAsia="仿宋_GB2312"/>
          <w:sz w:val="32"/>
          <w:szCs w:val="32"/>
        </w:rPr>
      </w:pPr>
      <w:r>
        <w:rPr>
          <w:rFonts w:hint="eastAsia" w:eastAsia="仿宋_GB2312"/>
          <w:sz w:val="32"/>
          <w:szCs w:val="32"/>
        </w:rPr>
        <w:t>3.</w:t>
      </w:r>
      <w:r>
        <w:rPr>
          <w:rFonts w:eastAsia="仿宋_GB2312"/>
          <w:sz w:val="32"/>
          <w:szCs w:val="32"/>
        </w:rPr>
        <w:t>技术要求响应表（如有）；</w:t>
      </w:r>
    </w:p>
    <w:p>
      <w:pPr>
        <w:spacing w:line="580" w:lineRule="exact"/>
        <w:ind w:firstLine="660"/>
        <w:rPr>
          <w:sz w:val="32"/>
          <w:szCs w:val="32"/>
          <w:lang w:val="zh-CN"/>
        </w:rPr>
      </w:pPr>
      <w:r>
        <w:rPr>
          <w:rFonts w:hint="eastAsia" w:eastAsia="仿宋_GB2312"/>
          <w:sz w:val="32"/>
          <w:szCs w:val="32"/>
        </w:rPr>
        <w:t>4.</w:t>
      </w:r>
      <w:r>
        <w:rPr>
          <w:rFonts w:eastAsia="仿宋_GB2312"/>
          <w:sz w:val="32"/>
          <w:szCs w:val="32"/>
          <w:lang w:val="zh-CN"/>
        </w:rPr>
        <w:t>售后服务承诺；</w:t>
      </w:r>
    </w:p>
    <w:p>
      <w:pPr>
        <w:pStyle w:val="11"/>
        <w:spacing w:line="58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诚信承诺函。</w:t>
      </w:r>
    </w:p>
    <w:p>
      <w:pPr>
        <w:spacing w:line="580" w:lineRule="exact"/>
        <w:ind w:firstLine="66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zh-CN"/>
        </w:rPr>
        <w:t>四、</w:t>
      </w:r>
      <w:r>
        <w:rPr>
          <w:rFonts w:hint="eastAsia" w:ascii="仿宋_GB2312" w:hAnsi="仿宋_GB2312" w:eastAsia="仿宋_GB2312" w:cs="仿宋_GB2312"/>
          <w:b/>
          <w:bCs/>
          <w:sz w:val="32"/>
          <w:szCs w:val="32"/>
        </w:rPr>
        <w:t>充分、公平竞争保障措施</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zh-CN"/>
        </w:rPr>
        <w:t>）利害关系授权代表处理。两家以上的供应商不得在同一合同项下的采购项目中，委托同一个自然人、同一家庭的人员、同一单位的人员作为其授权代表，否则，其响应文件作为无效处理。</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zh-CN"/>
        </w:rPr>
        <w:t>）回避。采购活动中，采购人员及相关人员与供应商有下列利害关系之一的，应当回避：</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参加采购活动前3年内与供应商存在劳动关系；</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参加采购活动前3年内担任供应商的董事、监事；</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参加采购活动前3年内是供应商的控股股东或者实际控制人；</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与供应商的法定代表人或者负责人有夫妻、直系血亲、三代以内旁系血亲或者近姻亲关系；</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与供应商有其他可能影响采购活动公平、公正进行的关系。</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本项目采购活动中需要依法回避的采购人员是指采购人内部负责采购项目的具体经办工作人员和直接分管采购项目的负责人。本项目采购活动中需要依法回避的相关人员是指谈判小组成员。</w:t>
      </w:r>
    </w:p>
    <w:p>
      <w:pPr>
        <w:ind w:firstLine="640" w:firstLineChars="200"/>
      </w:pPr>
      <w:r>
        <w:rPr>
          <w:rFonts w:hint="eastAsia" w:ascii="仿宋_GB2312" w:hAnsi="仿宋_GB2312" w:eastAsia="仿宋_GB2312" w:cs="仿宋_GB2312"/>
          <w:sz w:val="32"/>
          <w:szCs w:val="32"/>
          <w:lang w:val="zh-CN"/>
        </w:rPr>
        <w:t>供应商认为采购人员及相关人员与其他供应商有利害关系的，可以向采购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zh-CN"/>
        </w:rPr>
        <w:t>书面提出回避申请，并说明理由（</w:t>
      </w:r>
      <w:r>
        <w:rPr>
          <w:rFonts w:hint="eastAsia" w:ascii="仿宋_GB2312" w:hAnsi="仿宋_GB2312" w:eastAsia="仿宋_GB2312" w:cs="仿宋_GB2312"/>
          <w:sz w:val="32"/>
          <w:szCs w:val="32"/>
        </w:rPr>
        <w:t>提供纸质材料</w:t>
      </w:r>
      <w:r>
        <w:rPr>
          <w:rFonts w:hint="eastAsia" w:ascii="仿宋_GB2312" w:hAnsi="仿宋_GB2312" w:eastAsia="仿宋_GB2312" w:cs="仿宋_GB2312"/>
          <w:sz w:val="32"/>
          <w:szCs w:val="32"/>
          <w:lang w:val="zh-CN"/>
        </w:rPr>
        <w:t>）采购</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zh-CN"/>
        </w:rPr>
        <w:t>将及时询问被申请回避人员，有利害关系的被申请回避人员应当回避。</w:t>
      </w:r>
    </w:p>
    <w:p>
      <w:pPr>
        <w:spacing w:line="580" w:lineRule="exact"/>
        <w:ind w:firstLine="660"/>
        <w:rPr>
          <w:rFonts w:eastAsia="黑体"/>
          <w:sz w:val="32"/>
          <w:szCs w:val="32"/>
          <w:lang w:val="zh-CN"/>
        </w:rPr>
      </w:pPr>
      <w:r>
        <w:rPr>
          <w:rFonts w:hint="eastAsia" w:eastAsia="黑体"/>
          <w:sz w:val="32"/>
          <w:szCs w:val="32"/>
        </w:rPr>
        <w:t>五</w:t>
      </w:r>
      <w:r>
        <w:rPr>
          <w:rFonts w:eastAsia="黑体"/>
          <w:sz w:val="32"/>
          <w:szCs w:val="32"/>
          <w:lang w:val="zh-CN"/>
        </w:rPr>
        <w:t>、谈判响应文件递交</w:t>
      </w:r>
    </w:p>
    <w:p>
      <w:pPr>
        <w:spacing w:line="580" w:lineRule="exact"/>
        <w:ind w:firstLine="660"/>
        <w:rPr>
          <w:rFonts w:eastAsia="仿宋_GB2312"/>
          <w:sz w:val="32"/>
          <w:szCs w:val="32"/>
          <w:lang w:val="zh-CN"/>
        </w:rPr>
      </w:pPr>
      <w:r>
        <w:rPr>
          <w:rFonts w:eastAsia="仿宋_GB2312"/>
          <w:sz w:val="32"/>
          <w:szCs w:val="32"/>
          <w:lang w:val="zh-CN"/>
        </w:rPr>
        <w:t>（一）响应文件应于公告规定的截止时间之前密封递交至公告指定的地点。</w:t>
      </w:r>
    </w:p>
    <w:p>
      <w:pPr>
        <w:spacing w:line="580" w:lineRule="exact"/>
        <w:ind w:firstLine="660"/>
        <w:rPr>
          <w:rFonts w:eastAsia="仿宋_GB2312"/>
          <w:sz w:val="32"/>
          <w:szCs w:val="32"/>
          <w:lang w:val="zh-CN"/>
        </w:rPr>
      </w:pPr>
      <w:r>
        <w:rPr>
          <w:rFonts w:eastAsia="仿宋_GB2312"/>
          <w:sz w:val="32"/>
          <w:szCs w:val="32"/>
          <w:lang w:val="zh-CN"/>
        </w:rPr>
        <w:t>（二）响应文件须由</w:t>
      </w:r>
      <w:r>
        <w:rPr>
          <w:rFonts w:hint="eastAsia" w:eastAsia="仿宋_GB2312"/>
          <w:sz w:val="32"/>
          <w:szCs w:val="32"/>
        </w:rPr>
        <w:t>法定代表人</w:t>
      </w:r>
      <w:r>
        <w:rPr>
          <w:rFonts w:eastAsia="仿宋_GB2312"/>
          <w:sz w:val="32"/>
          <w:szCs w:val="32"/>
          <w:lang w:val="zh-CN"/>
        </w:rPr>
        <w:t>或授权代表签署。</w:t>
      </w:r>
    </w:p>
    <w:p>
      <w:pPr>
        <w:spacing w:line="580" w:lineRule="exact"/>
        <w:ind w:firstLine="660"/>
        <w:rPr>
          <w:rFonts w:eastAsia="黑体"/>
          <w:sz w:val="32"/>
          <w:szCs w:val="32"/>
          <w:lang w:val="zh-CN"/>
        </w:rPr>
      </w:pPr>
      <w:r>
        <w:rPr>
          <w:rFonts w:hint="eastAsia" w:eastAsia="黑体"/>
          <w:sz w:val="32"/>
          <w:szCs w:val="32"/>
        </w:rPr>
        <w:t>六</w:t>
      </w:r>
      <w:r>
        <w:rPr>
          <w:rFonts w:eastAsia="黑体"/>
          <w:sz w:val="32"/>
          <w:szCs w:val="32"/>
          <w:lang w:val="zh-CN"/>
        </w:rPr>
        <w:t>、谈判程序</w:t>
      </w:r>
    </w:p>
    <w:p>
      <w:pPr>
        <w:spacing w:line="580" w:lineRule="exact"/>
        <w:ind w:firstLine="660"/>
        <w:rPr>
          <w:rFonts w:hint="eastAsia" w:eastAsia="仿宋_GB2312"/>
          <w:sz w:val="32"/>
          <w:szCs w:val="32"/>
          <w:highlight w:val="yellow"/>
        </w:rPr>
      </w:pPr>
      <w:r>
        <w:rPr>
          <w:rFonts w:hint="eastAsia" w:eastAsia="仿宋_GB2312"/>
          <w:sz w:val="32"/>
          <w:szCs w:val="32"/>
          <w:highlight w:val="yellow"/>
          <w:lang w:val="zh-CN"/>
        </w:rPr>
        <w:t>（</w:t>
      </w:r>
      <w:r>
        <w:rPr>
          <w:rFonts w:hint="eastAsia" w:eastAsia="仿宋_GB2312"/>
          <w:sz w:val="32"/>
          <w:szCs w:val="32"/>
          <w:highlight w:val="yellow"/>
          <w:lang w:val="en-US" w:eastAsia="zh-CN"/>
        </w:rPr>
        <w:t>一</w:t>
      </w:r>
      <w:r>
        <w:rPr>
          <w:rFonts w:hint="eastAsia" w:eastAsia="仿宋_GB2312"/>
          <w:sz w:val="32"/>
          <w:szCs w:val="32"/>
          <w:highlight w:val="yellow"/>
          <w:lang w:val="zh-CN"/>
        </w:rPr>
        <w:t>）</w:t>
      </w:r>
      <w:r>
        <w:rPr>
          <w:rFonts w:hint="eastAsia" w:eastAsia="仿宋_GB2312"/>
          <w:sz w:val="32"/>
          <w:szCs w:val="32"/>
          <w:highlight w:val="yellow"/>
        </w:rPr>
        <w:t>谈判小组</w:t>
      </w:r>
      <w:r>
        <w:rPr>
          <w:rFonts w:hint="eastAsia" w:eastAsia="仿宋_GB2312"/>
          <w:sz w:val="32"/>
          <w:szCs w:val="32"/>
          <w:highlight w:val="yellow"/>
          <w:lang w:val="zh-CN"/>
        </w:rPr>
        <w:t>组成：评审委员会依法由</w:t>
      </w:r>
      <w:r>
        <w:rPr>
          <w:rFonts w:hint="eastAsia" w:eastAsia="仿宋_GB2312"/>
          <w:sz w:val="32"/>
          <w:szCs w:val="32"/>
          <w:highlight w:val="yellow"/>
        </w:rPr>
        <w:t>采购管理部</w:t>
      </w:r>
      <w:r>
        <w:rPr>
          <w:rFonts w:hint="eastAsia" w:eastAsia="仿宋_GB2312"/>
          <w:sz w:val="32"/>
          <w:szCs w:val="32"/>
          <w:highlight w:val="yellow"/>
          <w:lang w:val="zh-CN"/>
        </w:rPr>
        <w:t>代表、使用部门代表、财务部代表、</w:t>
      </w:r>
      <w:r>
        <w:rPr>
          <w:rFonts w:hint="eastAsia" w:eastAsia="仿宋_GB2312"/>
          <w:sz w:val="32"/>
          <w:szCs w:val="32"/>
          <w:highlight w:val="yellow"/>
        </w:rPr>
        <w:t>公司内部，或外部机构、党政机关、企（事）业单位等确定的评审专家（如有）共三人及以上单数组成。</w:t>
      </w:r>
    </w:p>
    <w:p>
      <w:pPr>
        <w:spacing w:line="580" w:lineRule="exact"/>
        <w:ind w:firstLine="660"/>
        <w:rPr>
          <w:rFonts w:hint="eastAsia"/>
        </w:rPr>
      </w:pPr>
      <w:r>
        <w:rPr>
          <w:rFonts w:hint="eastAsia" w:eastAsia="仿宋_GB2312"/>
          <w:sz w:val="32"/>
          <w:szCs w:val="32"/>
          <w:highlight w:val="yellow"/>
          <w:lang w:val="zh-CN"/>
        </w:rPr>
        <w:t>（</w:t>
      </w:r>
      <w:r>
        <w:rPr>
          <w:rFonts w:hint="eastAsia" w:eastAsia="仿宋_GB2312"/>
          <w:sz w:val="32"/>
          <w:szCs w:val="32"/>
          <w:highlight w:val="yellow"/>
          <w:lang w:val="en-US" w:eastAsia="zh-CN"/>
        </w:rPr>
        <w:t>二</w:t>
      </w:r>
      <w:r>
        <w:rPr>
          <w:rFonts w:hint="eastAsia" w:eastAsia="仿宋_GB2312"/>
          <w:sz w:val="32"/>
          <w:szCs w:val="32"/>
          <w:highlight w:val="yellow"/>
          <w:lang w:val="zh-CN"/>
        </w:rPr>
        <w:t>）递交响应文件：在递交谈判响应文件时间截止后，瓦屋山投资有限公司在规定的时间和地点组织评审委员会分别与供应商进行谈判；</w:t>
      </w:r>
    </w:p>
    <w:p>
      <w:pPr>
        <w:spacing w:line="580" w:lineRule="exact"/>
        <w:ind w:firstLine="660"/>
        <w:rPr>
          <w:rFonts w:eastAsia="仿宋_GB2312"/>
          <w:sz w:val="32"/>
          <w:szCs w:val="32"/>
          <w:lang w:val="zh-CN"/>
        </w:rPr>
      </w:pPr>
      <w:r>
        <w:rPr>
          <w:rFonts w:eastAsia="仿宋_GB2312"/>
          <w:sz w:val="32"/>
          <w:szCs w:val="32"/>
          <w:lang w:val="zh-CN"/>
        </w:rPr>
        <w:t>（三）</w:t>
      </w:r>
      <w:r>
        <w:rPr>
          <w:rFonts w:hint="eastAsia" w:eastAsia="仿宋_GB2312"/>
          <w:sz w:val="32"/>
          <w:szCs w:val="32"/>
        </w:rPr>
        <w:t>谈判小组</w:t>
      </w:r>
      <w:r>
        <w:rPr>
          <w:rFonts w:eastAsia="仿宋_GB2312"/>
          <w:sz w:val="32"/>
          <w:szCs w:val="32"/>
          <w:lang w:val="zh-CN"/>
        </w:rPr>
        <w:t>审阅各供应商所递交的响应文件；</w:t>
      </w:r>
    </w:p>
    <w:p>
      <w:pPr>
        <w:spacing w:line="580" w:lineRule="exact"/>
        <w:ind w:firstLine="660"/>
        <w:rPr>
          <w:rFonts w:eastAsia="仿宋_GB2312"/>
          <w:sz w:val="32"/>
          <w:szCs w:val="32"/>
          <w:lang w:val="zh-CN"/>
        </w:rPr>
      </w:pPr>
      <w:r>
        <w:rPr>
          <w:rFonts w:eastAsia="仿宋_GB2312"/>
          <w:sz w:val="32"/>
          <w:szCs w:val="32"/>
          <w:lang w:val="zh-CN"/>
        </w:rPr>
        <w:t>（四）</w:t>
      </w:r>
      <w:r>
        <w:rPr>
          <w:rFonts w:hint="eastAsia" w:eastAsia="仿宋_GB2312"/>
          <w:sz w:val="32"/>
          <w:szCs w:val="32"/>
        </w:rPr>
        <w:t>谈判小组</w:t>
      </w:r>
      <w:r>
        <w:rPr>
          <w:rFonts w:eastAsia="仿宋_GB2312"/>
          <w:sz w:val="32"/>
          <w:szCs w:val="32"/>
          <w:lang w:val="zh-CN"/>
        </w:rPr>
        <w:t>所有成员集中与单一供应商分别进行谈判；</w:t>
      </w:r>
    </w:p>
    <w:p>
      <w:pPr>
        <w:spacing w:line="580" w:lineRule="exact"/>
        <w:ind w:firstLine="660"/>
        <w:rPr>
          <w:rFonts w:eastAsia="仿宋_GB2312"/>
          <w:sz w:val="32"/>
          <w:szCs w:val="32"/>
          <w:lang w:val="zh-CN"/>
        </w:rPr>
      </w:pPr>
      <w:r>
        <w:rPr>
          <w:rFonts w:eastAsia="仿宋_GB2312"/>
          <w:sz w:val="32"/>
          <w:szCs w:val="32"/>
          <w:lang w:val="zh-CN"/>
        </w:rPr>
        <w:t>（五）谈判文件如有实质性变动的，</w:t>
      </w:r>
      <w:r>
        <w:rPr>
          <w:rFonts w:hint="eastAsia" w:eastAsia="仿宋_GB2312"/>
          <w:sz w:val="32"/>
          <w:szCs w:val="32"/>
        </w:rPr>
        <w:t>谈判小组</w:t>
      </w:r>
      <w:r>
        <w:rPr>
          <w:rFonts w:eastAsia="仿宋_GB2312"/>
          <w:sz w:val="32"/>
          <w:szCs w:val="32"/>
          <w:lang w:val="zh-CN"/>
        </w:rPr>
        <w:t>将以书面形式通知所有参加谈判的供应商；</w:t>
      </w:r>
    </w:p>
    <w:p>
      <w:pPr>
        <w:widowControl/>
        <w:spacing w:line="580" w:lineRule="exact"/>
        <w:ind w:firstLine="640" w:firstLineChars="200"/>
        <w:jc w:val="left"/>
        <w:rPr>
          <w:sz w:val="32"/>
          <w:szCs w:val="32"/>
        </w:rPr>
      </w:pPr>
      <w:r>
        <w:rPr>
          <w:rFonts w:eastAsia="仿宋_GB2312"/>
          <w:sz w:val="32"/>
          <w:szCs w:val="32"/>
          <w:lang w:val="zh-CN"/>
        </w:rPr>
        <w:t>（六）</w:t>
      </w:r>
      <w:r>
        <w:rPr>
          <w:rFonts w:eastAsia="仿宋_GB2312"/>
          <w:kern w:val="0"/>
          <w:sz w:val="32"/>
          <w:szCs w:val="32"/>
          <w:lang w:bidi="ar"/>
        </w:rPr>
        <w:t>本次谈判采用多轮报价方式</w:t>
      </w:r>
      <w:r>
        <w:rPr>
          <w:rFonts w:hint="eastAsia" w:eastAsia="仿宋_GB2312"/>
          <w:kern w:val="0"/>
          <w:sz w:val="32"/>
          <w:szCs w:val="32"/>
          <w:lang w:bidi="ar"/>
        </w:rPr>
        <w:t>，</w:t>
      </w:r>
      <w:r>
        <w:rPr>
          <w:rFonts w:eastAsia="仿宋_GB2312"/>
          <w:kern w:val="0"/>
          <w:sz w:val="32"/>
          <w:szCs w:val="32"/>
          <w:lang w:bidi="ar"/>
        </w:rPr>
        <w:t>第二次及以上报价现场填报。各供应商的最终报价不能高于第一次报价；</w:t>
      </w:r>
    </w:p>
    <w:p>
      <w:pPr>
        <w:spacing w:line="580" w:lineRule="exact"/>
        <w:ind w:firstLine="660"/>
        <w:rPr>
          <w:rFonts w:eastAsia="仿宋_GB2312"/>
          <w:sz w:val="32"/>
          <w:szCs w:val="32"/>
          <w:lang w:val="zh-CN"/>
        </w:rPr>
      </w:pPr>
      <w:r>
        <w:rPr>
          <w:rFonts w:eastAsia="仿宋_GB2312"/>
          <w:sz w:val="32"/>
          <w:szCs w:val="32"/>
          <w:lang w:val="zh-CN"/>
        </w:rPr>
        <w:t>（七）确定成交供应商。</w:t>
      </w:r>
    </w:p>
    <w:p>
      <w:pPr>
        <w:spacing w:line="580" w:lineRule="exact"/>
        <w:ind w:firstLine="660"/>
        <w:rPr>
          <w:rFonts w:eastAsia="黑体"/>
          <w:sz w:val="32"/>
          <w:szCs w:val="32"/>
          <w:lang w:val="zh-CN"/>
        </w:rPr>
      </w:pPr>
      <w:r>
        <w:rPr>
          <w:rFonts w:hint="eastAsia" w:eastAsia="黑体"/>
          <w:sz w:val="32"/>
          <w:szCs w:val="32"/>
        </w:rPr>
        <w:t>七</w:t>
      </w:r>
      <w:r>
        <w:rPr>
          <w:rFonts w:eastAsia="黑体"/>
          <w:sz w:val="32"/>
          <w:szCs w:val="32"/>
          <w:lang w:val="zh-CN"/>
        </w:rPr>
        <w:t>、成交原则</w:t>
      </w:r>
    </w:p>
    <w:p>
      <w:pPr>
        <w:spacing w:line="580" w:lineRule="exact"/>
        <w:ind w:firstLine="66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zh-CN"/>
        </w:rPr>
        <w:t>谈判小组复核后，应当从质量和服务均能满足采购文件实质性响应要求的供应商中，按照最后报价由低到高顺序推荐</w:t>
      </w:r>
      <w:r>
        <w:rPr>
          <w:rFonts w:eastAsia="仿宋_GB2312"/>
          <w:sz w:val="32"/>
          <w:szCs w:val="32"/>
        </w:rPr>
        <w:t>1-</w:t>
      </w:r>
      <w:r>
        <w:rPr>
          <w:rFonts w:eastAsia="仿宋_GB2312"/>
          <w:sz w:val="32"/>
          <w:szCs w:val="32"/>
          <w:lang w:val="zh-CN"/>
        </w:rPr>
        <w:t>3</w:t>
      </w:r>
      <w:r>
        <w:rPr>
          <w:rFonts w:hint="eastAsia" w:eastAsia="仿宋_GB2312"/>
          <w:sz w:val="32"/>
          <w:szCs w:val="32"/>
          <w:lang w:val="zh-CN"/>
        </w:rPr>
        <w:t>家成交</w:t>
      </w:r>
      <w:r>
        <w:rPr>
          <w:rFonts w:hint="eastAsia" w:ascii="仿宋_GB2312" w:eastAsia="仿宋_GB2312"/>
          <w:sz w:val="32"/>
          <w:szCs w:val="32"/>
          <w:lang w:val="zh-CN"/>
        </w:rPr>
        <w:t>候选供应商，并编写谈判报告，若供应商报价相同的，由谈判小组组织最后报价相同的供应商继续报价。</w:t>
      </w:r>
    </w:p>
    <w:p>
      <w:pPr>
        <w:spacing w:line="580" w:lineRule="exact"/>
        <w:ind w:firstLine="660"/>
        <w:rPr>
          <w:rFonts w:ascii="仿宋_GB2312" w:eastAsia="仿宋_GB2312"/>
          <w:sz w:val="32"/>
          <w:szCs w:val="32"/>
          <w:lang w:val="zh-CN"/>
        </w:rPr>
      </w:pPr>
      <w:r>
        <w:rPr>
          <w:rFonts w:hint="eastAsia" w:ascii="仿宋_GB2312" w:eastAsia="仿宋_GB2312"/>
          <w:sz w:val="32"/>
          <w:szCs w:val="32"/>
        </w:rPr>
        <w:t>2.</w:t>
      </w:r>
      <w:r>
        <w:rPr>
          <w:rFonts w:hint="eastAsia" w:ascii="仿宋_GB2312" w:eastAsia="仿宋_GB2312"/>
          <w:sz w:val="32"/>
          <w:szCs w:val="32"/>
          <w:lang w:val="zh-CN"/>
        </w:rPr>
        <w:t>采购人授权谈判小组直接按成交候选人推荐顺序确定成交供应商。</w:t>
      </w:r>
    </w:p>
    <w:p>
      <w:pPr>
        <w:spacing w:line="580" w:lineRule="exact"/>
        <w:ind w:firstLine="660"/>
        <w:rPr>
          <w:rFonts w:ascii="仿宋_GB2312" w:eastAsia="仿宋_GB2312"/>
          <w:sz w:val="32"/>
          <w:szCs w:val="32"/>
          <w:lang w:val="zh-CN"/>
        </w:rPr>
      </w:pPr>
      <w:r>
        <w:rPr>
          <w:rFonts w:hint="eastAsia" w:ascii="仿宋_GB2312" w:eastAsia="仿宋_GB2312"/>
          <w:sz w:val="32"/>
          <w:szCs w:val="32"/>
        </w:rPr>
        <w:t>3.</w:t>
      </w:r>
      <w:r>
        <w:rPr>
          <w:rFonts w:hint="eastAsia" w:ascii="仿宋_GB2312" w:eastAsia="仿宋_GB2312"/>
          <w:sz w:val="32"/>
          <w:szCs w:val="32"/>
          <w:lang w:val="zh-CN"/>
        </w:rPr>
        <w:t>采购人在确定成交供应商过程中，发现成交供应商候选人有下列情形之一的，应当不予确定其为成交供应商：</w:t>
      </w:r>
    </w:p>
    <w:p>
      <w:pPr>
        <w:spacing w:line="580" w:lineRule="exact"/>
        <w:ind w:firstLine="660"/>
        <w:rPr>
          <w:rFonts w:ascii="仿宋_GB2312" w:eastAsia="仿宋_GB2312"/>
          <w:sz w:val="32"/>
          <w:szCs w:val="32"/>
          <w:lang w:val="zh-CN"/>
        </w:rPr>
      </w:pPr>
      <w:r>
        <w:rPr>
          <w:rFonts w:hint="eastAsia" w:ascii="仿宋_GB2312" w:eastAsia="仿宋_GB2312"/>
          <w:sz w:val="32"/>
          <w:szCs w:val="32"/>
          <w:lang w:val="zh-CN"/>
        </w:rPr>
        <w:t>（1）发现成交供应商候选人存在禁止参加采购活动的违法行为的；</w:t>
      </w:r>
    </w:p>
    <w:p>
      <w:pPr>
        <w:spacing w:line="580" w:lineRule="exact"/>
        <w:ind w:firstLine="660"/>
        <w:rPr>
          <w:rFonts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rPr>
        <w:t>2</w:t>
      </w:r>
      <w:r>
        <w:rPr>
          <w:rFonts w:hint="eastAsia" w:ascii="仿宋_GB2312" w:eastAsia="仿宋_GB2312"/>
          <w:sz w:val="32"/>
          <w:szCs w:val="32"/>
          <w:lang w:val="zh-CN"/>
        </w:rPr>
        <w:t>）成交供应商候选人因不可抗力，不能继续参加采购活动；</w:t>
      </w:r>
    </w:p>
    <w:p>
      <w:pPr>
        <w:spacing w:line="580" w:lineRule="exact"/>
        <w:ind w:firstLine="660"/>
        <w:rPr>
          <w:rFonts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rPr>
        <w:t>3</w:t>
      </w:r>
      <w:r>
        <w:rPr>
          <w:rFonts w:hint="eastAsia" w:ascii="仿宋_GB2312" w:eastAsia="仿宋_GB2312"/>
          <w:sz w:val="32"/>
          <w:szCs w:val="32"/>
          <w:lang w:val="zh-CN"/>
        </w:rPr>
        <w:t>）成交供应商候选人无偿赠与或者低于成本价竞争；</w:t>
      </w:r>
    </w:p>
    <w:p>
      <w:pPr>
        <w:spacing w:line="580" w:lineRule="exact"/>
        <w:ind w:firstLine="660"/>
        <w:rPr>
          <w:rFonts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rPr>
        <w:t>4</w:t>
      </w:r>
      <w:r>
        <w:rPr>
          <w:rFonts w:hint="eastAsia" w:ascii="仿宋_GB2312" w:eastAsia="仿宋_GB2312"/>
          <w:sz w:val="32"/>
          <w:szCs w:val="32"/>
          <w:lang w:val="zh-CN"/>
        </w:rPr>
        <w:t>）成交供应商候选人提供虚假材料；</w:t>
      </w:r>
    </w:p>
    <w:p>
      <w:pPr>
        <w:spacing w:line="580" w:lineRule="exact"/>
        <w:ind w:firstLine="660"/>
        <w:rPr>
          <w:rFonts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rPr>
        <w:t>5</w:t>
      </w:r>
      <w:r>
        <w:rPr>
          <w:rFonts w:hint="eastAsia" w:ascii="仿宋_GB2312" w:eastAsia="仿宋_GB2312"/>
          <w:sz w:val="32"/>
          <w:szCs w:val="32"/>
          <w:lang w:val="zh-CN"/>
        </w:rPr>
        <w:t>）成交供应商候选人恶意串通。</w:t>
      </w:r>
    </w:p>
    <w:p>
      <w:pPr>
        <w:spacing w:line="580" w:lineRule="exact"/>
        <w:ind w:firstLine="660"/>
        <w:rPr>
          <w:rFonts w:ascii="仿宋_GB2312" w:eastAsia="仿宋_GB2312" w:hAnsiTheme="minorHAnsi"/>
          <w:sz w:val="32"/>
          <w:szCs w:val="32"/>
          <w:lang w:val="zh-CN"/>
        </w:rPr>
      </w:pPr>
      <w:r>
        <w:rPr>
          <w:rFonts w:hint="eastAsia" w:ascii="仿宋_GB2312" w:eastAsia="仿宋_GB2312" w:hAnsiTheme="minorHAnsi"/>
          <w:sz w:val="32"/>
          <w:szCs w:val="32"/>
          <w:lang w:val="zh-CN"/>
        </w:rPr>
        <w:t>（6）成交供应商书面自愿放弃成交，且无其他非法目的的；</w:t>
      </w:r>
    </w:p>
    <w:p>
      <w:pPr>
        <w:spacing w:line="580" w:lineRule="exact"/>
        <w:ind w:firstLine="660"/>
        <w:rPr>
          <w:lang w:val="zh-CN"/>
        </w:rPr>
      </w:pPr>
      <w:r>
        <w:rPr>
          <w:rFonts w:hint="eastAsia" w:ascii="仿宋_GB2312" w:eastAsia="仿宋_GB2312" w:hAnsiTheme="minorHAnsi"/>
          <w:sz w:val="32"/>
          <w:szCs w:val="32"/>
          <w:lang w:val="zh-CN"/>
        </w:rPr>
        <w:t>（7）其他不应确定成交供应商的情形。</w:t>
      </w:r>
    </w:p>
    <w:p>
      <w:pPr>
        <w:spacing w:line="580" w:lineRule="exact"/>
        <w:ind w:firstLine="660"/>
        <w:rPr>
          <w:rFonts w:ascii="仿宋_GB2312" w:eastAsia="仿宋_GB2312"/>
          <w:sz w:val="32"/>
          <w:szCs w:val="32"/>
          <w:lang w:val="zh-CN"/>
        </w:rPr>
      </w:pPr>
      <w:r>
        <w:rPr>
          <w:rFonts w:hint="eastAsia" w:ascii="仿宋_GB2312" w:eastAsia="仿宋_GB2312"/>
          <w:sz w:val="32"/>
          <w:szCs w:val="32"/>
          <w:lang w:val="zh-CN"/>
        </w:rPr>
        <w:t>成交供应商有以上1-</w:t>
      </w:r>
      <w:r>
        <w:rPr>
          <w:rFonts w:hint="eastAsia" w:ascii="仿宋_GB2312" w:eastAsia="仿宋_GB2312"/>
          <w:sz w:val="32"/>
          <w:szCs w:val="32"/>
        </w:rPr>
        <w:t>7</w:t>
      </w:r>
      <w:r>
        <w:rPr>
          <w:rFonts w:hint="eastAsia" w:ascii="仿宋_GB2312" w:eastAsia="仿宋_GB2312"/>
          <w:sz w:val="32"/>
          <w:szCs w:val="32"/>
          <w:lang w:val="zh-CN"/>
        </w:rPr>
        <w:t>项情形之一的，采购人可以确定后一位成交供应商候选人为成交供应商，依次类推；或者重新组织采购活动。</w:t>
      </w:r>
    </w:p>
    <w:p>
      <w:pPr>
        <w:spacing w:line="500" w:lineRule="exact"/>
        <w:ind w:firstLine="480"/>
        <w:rPr>
          <w:rFonts w:ascii="仿宋_GB2312" w:eastAsia="仿宋_GB2312"/>
          <w:sz w:val="32"/>
          <w:szCs w:val="32"/>
          <w:lang w:val="zh-CN"/>
        </w:rPr>
      </w:pPr>
      <w:r>
        <w:rPr>
          <w:rFonts w:hint="eastAsia" w:ascii="仿宋_GB2312" w:eastAsia="仿宋_GB2312"/>
          <w:sz w:val="32"/>
          <w:szCs w:val="32"/>
        </w:rPr>
        <w:t>4.</w:t>
      </w:r>
      <w:r>
        <w:rPr>
          <w:rFonts w:hint="eastAsia" w:ascii="仿宋_GB2312" w:eastAsia="仿宋_GB2312"/>
          <w:sz w:val="32"/>
          <w:szCs w:val="32"/>
          <w:lang w:val="zh-CN"/>
        </w:rPr>
        <w:t>根据谈判小组确定的成交供应商，在瓦屋山投资有限公司自主招标采购平台上发布成交结果公告，</w:t>
      </w:r>
      <w:r>
        <w:rPr>
          <w:rFonts w:hint="eastAsia" w:ascii="仿宋_GB2312" w:eastAsia="仿宋_GB2312" w:hAnsiTheme="minorHAnsi"/>
          <w:sz w:val="32"/>
          <w:szCs w:val="32"/>
          <w:lang w:val="zh-CN"/>
        </w:rPr>
        <w:t>（结果公告期为1个工作日）</w:t>
      </w:r>
      <w:r>
        <w:rPr>
          <w:rFonts w:hint="eastAsia" w:ascii="仿宋_GB2312" w:eastAsia="仿宋_GB2312"/>
          <w:sz w:val="32"/>
          <w:szCs w:val="32"/>
          <w:lang w:val="zh-CN"/>
        </w:rPr>
        <w:t>并自发布成交结果公告3个工作日内向成交供应商发出成交通知书。</w:t>
      </w:r>
    </w:p>
    <w:p>
      <w:pPr>
        <w:spacing w:line="500" w:lineRule="exact"/>
        <w:ind w:firstLine="480"/>
        <w:rPr>
          <w:rFonts w:ascii="仿宋_GB2312" w:hAnsi="仿宋_GB2312" w:eastAsia="仿宋_GB2312" w:cs="仿宋_GB2312"/>
          <w:sz w:val="32"/>
          <w:szCs w:val="32"/>
          <w:lang w:val="zh-CN"/>
        </w:rPr>
      </w:pPr>
      <w:r>
        <w:rPr>
          <w:rFonts w:hint="eastAsia" w:ascii="仿宋_GB2312" w:eastAsia="仿宋_GB2312"/>
          <w:sz w:val="32"/>
          <w:szCs w:val="32"/>
        </w:rPr>
        <w:t>5.</w:t>
      </w:r>
      <w:r>
        <w:rPr>
          <w:rFonts w:hint="eastAsia" w:ascii="仿宋_GB2312" w:eastAsia="仿宋_GB2312" w:hAnsiTheme="minorHAnsi"/>
          <w:sz w:val="32"/>
          <w:szCs w:val="32"/>
          <w:lang w:val="zh-CN"/>
        </w:rPr>
        <w:t>成</w:t>
      </w:r>
      <w:r>
        <w:rPr>
          <w:rFonts w:hint="eastAsia" w:ascii="仿宋_GB2312" w:eastAsia="仿宋_GB2312"/>
          <w:sz w:val="32"/>
          <w:szCs w:val="32"/>
        </w:rPr>
        <w:t>交</w:t>
      </w:r>
      <w:r>
        <w:rPr>
          <w:rFonts w:hint="eastAsia" w:ascii="仿宋_GB2312" w:eastAsia="仿宋_GB2312" w:hAnsiTheme="minorHAnsi"/>
          <w:sz w:val="32"/>
          <w:szCs w:val="32"/>
          <w:lang w:val="zh-CN"/>
        </w:rPr>
        <w:t>供应商不能及时领取成交通知书，采购人应当通过邮寄、快递等方式将项目成交通知书送达成交供应商。</w:t>
      </w:r>
    </w:p>
    <w:p>
      <w:pPr>
        <w:spacing w:line="580" w:lineRule="exact"/>
        <w:ind w:firstLine="660"/>
        <w:rPr>
          <w:rFonts w:eastAsia="黑体"/>
          <w:sz w:val="32"/>
          <w:szCs w:val="32"/>
          <w:lang w:val="zh-CN"/>
        </w:rPr>
      </w:pPr>
      <w:r>
        <w:rPr>
          <w:rFonts w:hint="eastAsia" w:eastAsia="黑体"/>
          <w:sz w:val="32"/>
          <w:szCs w:val="32"/>
        </w:rPr>
        <w:t>八</w:t>
      </w:r>
      <w:r>
        <w:rPr>
          <w:rFonts w:eastAsia="黑体"/>
          <w:sz w:val="32"/>
          <w:szCs w:val="32"/>
          <w:lang w:val="zh-CN"/>
        </w:rPr>
        <w:t>、合同授予</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（一）瓦屋山投资有限公司向成交竞争性谈判人发出成交通知书，成交通知书将是采购合同的组成部分。</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（二）成交供应商应在成交通知书发出之日起</w:t>
      </w:r>
      <w:r>
        <w:rPr>
          <w:rFonts w:hint="eastAsia" w:ascii="仿宋_GB2312" w:hAnsi="仿宋_GB2312" w:eastAsia="仿宋_GB2312" w:cs="仿宋_GB2312"/>
          <w:sz w:val="32"/>
          <w:szCs w:val="32"/>
        </w:rPr>
        <w:t>30日</w:t>
      </w:r>
      <w:r>
        <w:rPr>
          <w:rFonts w:hint="eastAsia" w:ascii="仿宋_GB2312" w:hAnsi="仿宋_GB2312" w:eastAsia="仿宋_GB2312" w:cs="仿宋_GB2312"/>
          <w:sz w:val="32"/>
          <w:szCs w:val="32"/>
          <w:lang w:val="zh-CN"/>
        </w:rPr>
        <w:t>内与采购人签订采购合同。由于成交供应商的原因逾期未与采购人签订采购合同的，将视为放弃成交，取消其成交资格并将按相关规定进行处理。</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w:t>
      </w:r>
      <w:r>
        <w:rPr>
          <w:rFonts w:hint="eastAsia" w:ascii="仿宋_GB2312" w:hAnsi="仿宋_GB2312" w:eastAsia="仿宋_GB2312" w:cs="仿宋_GB2312"/>
          <w:sz w:val="32"/>
          <w:szCs w:val="32"/>
        </w:rPr>
        <w:t>谈判</w:t>
      </w:r>
      <w:r>
        <w:rPr>
          <w:rFonts w:hint="eastAsia" w:ascii="仿宋_GB2312" w:hAnsi="仿宋_GB2312" w:eastAsia="仿宋_GB2312" w:cs="仿宋_GB2312"/>
          <w:sz w:val="32"/>
          <w:szCs w:val="32"/>
          <w:lang w:val="zh-CN"/>
        </w:rPr>
        <w:t>文件、成交供应商的响应文件及双方确认的澄清文件等，均为有法律约束力的合同组成部分。</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（四）采购人不得与成交供应商私下订立背离合同实质性内容的任何协议，所签订的合同</w:t>
      </w:r>
      <w:r>
        <w:rPr>
          <w:rFonts w:hint="eastAsia" w:ascii="仿宋_GB2312" w:hAnsi="仿宋_GB2312" w:eastAsia="仿宋_GB2312" w:cs="仿宋_GB2312"/>
          <w:sz w:val="32"/>
          <w:szCs w:val="32"/>
        </w:rPr>
        <w:t>双方不得对实质性内容作出修改，可作非实质性细节的完善和补充。</w:t>
      </w:r>
    </w:p>
    <w:p>
      <w:pPr>
        <w:spacing w:line="580" w:lineRule="exact"/>
        <w:ind w:firstLine="66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（五）成交供应商因不可抗力原因不能履行采购合同或放弃成交的，采购人可以与排在成交供应商之后第一位的成交候选人签订采购合同，以此类推，或者重新组织采购活动。</w:t>
      </w:r>
    </w:p>
    <w:p>
      <w:pPr>
        <w:spacing w:line="580" w:lineRule="exact"/>
        <w:ind w:firstLine="66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（六）经采购人同意，</w:t>
      </w:r>
      <w:r>
        <w:rPr>
          <w:rFonts w:hint="eastAsia" w:ascii="仿宋_GB2312" w:hAnsi="仿宋_GB2312" w:eastAsia="仿宋_GB2312" w:cs="仿宋_GB2312"/>
          <w:sz w:val="32"/>
          <w:szCs w:val="32"/>
        </w:rPr>
        <w:t>成交供应商</w:t>
      </w:r>
      <w:r>
        <w:rPr>
          <w:rFonts w:hint="eastAsia" w:ascii="仿宋_GB2312" w:hAnsi="仿宋_GB2312" w:eastAsia="仿宋_GB2312" w:cs="仿宋_GB2312"/>
          <w:sz w:val="32"/>
          <w:szCs w:val="32"/>
          <w:lang w:val="zh-CN"/>
        </w:rPr>
        <w:t>可以依法采取分包方式履行合同。分包履行合同的部分应当为谈判项目的非主体、非关键性工作，不属于</w:t>
      </w:r>
      <w:r>
        <w:rPr>
          <w:rFonts w:hint="eastAsia" w:ascii="仿宋_GB2312" w:hAnsi="仿宋_GB2312" w:eastAsia="仿宋_GB2312" w:cs="仿宋_GB2312"/>
          <w:sz w:val="32"/>
          <w:szCs w:val="32"/>
        </w:rPr>
        <w:t>成交供应商</w:t>
      </w:r>
      <w:r>
        <w:rPr>
          <w:rFonts w:hint="eastAsia" w:ascii="仿宋_GB2312" w:hAnsi="仿宋_GB2312" w:eastAsia="仿宋_GB2312" w:cs="仿宋_GB2312"/>
          <w:sz w:val="32"/>
          <w:szCs w:val="32"/>
          <w:lang w:val="zh-CN"/>
        </w:rPr>
        <w:t>的主要合同义务。 采购合同实行分包履行的，</w:t>
      </w:r>
      <w:r>
        <w:rPr>
          <w:rFonts w:hint="eastAsia" w:ascii="仿宋_GB2312" w:hAnsi="仿宋_GB2312" w:eastAsia="仿宋_GB2312" w:cs="仿宋_GB2312"/>
          <w:sz w:val="32"/>
          <w:szCs w:val="32"/>
        </w:rPr>
        <w:t>成交供应商</w:t>
      </w:r>
      <w:r>
        <w:rPr>
          <w:rFonts w:hint="eastAsia" w:ascii="仿宋_GB2312" w:hAnsi="仿宋_GB2312" w:eastAsia="仿宋_GB2312" w:cs="仿宋_GB2312"/>
          <w:sz w:val="32"/>
          <w:szCs w:val="32"/>
          <w:lang w:val="zh-CN"/>
        </w:rPr>
        <w:t>就采购项目和分包项目向采购人负责，分包商就分包项目承担责任。</w:t>
      </w:r>
    </w:p>
    <w:p>
      <w:pPr>
        <w:spacing w:line="580" w:lineRule="exact"/>
        <w:ind w:firstLine="66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w:t>
      </w:r>
      <w:r>
        <w:rPr>
          <w:rFonts w:hint="eastAsia" w:ascii="仿宋_GB2312" w:hAnsi="仿宋_GB2312" w:eastAsia="仿宋_GB2312" w:cs="仿宋_GB2312"/>
          <w:sz w:val="32"/>
          <w:szCs w:val="32"/>
        </w:rPr>
        <w:t>成交供应商</w:t>
      </w:r>
      <w:r>
        <w:rPr>
          <w:rFonts w:hint="eastAsia" w:ascii="仿宋_GB2312" w:hAnsi="仿宋_GB2312" w:eastAsia="仿宋_GB2312" w:cs="仿宋_GB2312"/>
          <w:sz w:val="32"/>
          <w:szCs w:val="32"/>
          <w:lang w:val="zh-CN"/>
        </w:rPr>
        <w:t>应保证在本项目中使用的任何产品和服务（包括部分使用），不会产生因第三方提出侵犯其专利权、商标权或其他知识产权而引起的法律和经济纠纷，如因专利权、商标权或其他知识产权而引起法律和经济纠纷，由</w:t>
      </w:r>
      <w:r>
        <w:rPr>
          <w:rFonts w:hint="eastAsia" w:ascii="仿宋_GB2312" w:hAnsi="仿宋_GB2312" w:eastAsia="仿宋_GB2312" w:cs="仿宋_GB2312"/>
          <w:sz w:val="32"/>
          <w:szCs w:val="32"/>
        </w:rPr>
        <w:t>成交供应商</w:t>
      </w:r>
      <w:r>
        <w:rPr>
          <w:rFonts w:hint="eastAsia" w:ascii="仿宋_GB2312" w:hAnsi="仿宋_GB2312" w:eastAsia="仿宋_GB2312" w:cs="仿宋_GB2312"/>
          <w:sz w:val="32"/>
          <w:szCs w:val="32"/>
          <w:lang w:val="zh-CN"/>
        </w:rPr>
        <w:t>承担所有责任。采购人享有本项目实施过程中产生的知识成果及知识产权。</w:t>
      </w:r>
    </w:p>
    <w:p>
      <w:pPr>
        <w:pStyle w:val="5"/>
        <w:ind w:left="0" w:leftChars="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（八）竞争性谈判文件、成交供应商提交的响应文件、谈判中的最后报价、成交供应商承诺书、成交通知书等均为有法律约束力的合同组成内容。</w:t>
      </w:r>
    </w:p>
    <w:p>
      <w:pPr>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 xml:space="preserve">（九）补充合同：采购合同履行过程中，采购人需要追加与合同标的相同的货物或者服务的，在不改变合同其他条款的前提下，可以与成交供应商协商签订补充合同。 </w:t>
      </w:r>
    </w:p>
    <w:p>
      <w:pPr>
        <w:pStyle w:val="5"/>
        <w:ind w:left="0" w:leftChars="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zh-CN"/>
        </w:rPr>
        <w:t>）履行合同：成交供应商与采购人签订合同后，合同双方应严格执行合同条款，履行合同规定的义务，保证合同的顺利完成。在合同履行过程中，如发生合同纠纷，合同双方应按照《</w:t>
      </w:r>
      <w:r>
        <w:rPr>
          <w:rFonts w:hint="eastAsia" w:ascii="仿宋_GB2312" w:hAnsi="仿宋_GB2312" w:eastAsia="仿宋_GB2312" w:cs="仿宋_GB2312"/>
          <w:sz w:val="32"/>
          <w:szCs w:val="32"/>
        </w:rPr>
        <w:t>中华人民共和国</w:t>
      </w:r>
      <w:r>
        <w:rPr>
          <w:rFonts w:hint="eastAsia" w:ascii="仿宋_GB2312" w:hAnsi="仿宋_GB2312" w:eastAsia="仿宋_GB2312" w:cs="仿宋_GB2312"/>
          <w:sz w:val="32"/>
          <w:szCs w:val="32"/>
          <w:lang w:val="zh-CN"/>
        </w:rPr>
        <w:t>民法典》的有关规定进行处理。</w:t>
      </w:r>
    </w:p>
    <w:p>
      <w:pPr>
        <w:spacing w:line="580" w:lineRule="exact"/>
        <w:ind w:firstLine="660"/>
        <w:rPr>
          <w:rFonts w:eastAsia="黑体"/>
          <w:sz w:val="32"/>
          <w:szCs w:val="32"/>
          <w:lang w:val="zh-CN"/>
        </w:rPr>
      </w:pPr>
      <w:r>
        <w:rPr>
          <w:rFonts w:hint="eastAsia" w:eastAsia="黑体"/>
          <w:sz w:val="32"/>
          <w:szCs w:val="32"/>
        </w:rPr>
        <w:t>九</w:t>
      </w:r>
      <w:r>
        <w:rPr>
          <w:rFonts w:eastAsia="黑体"/>
          <w:sz w:val="32"/>
          <w:szCs w:val="32"/>
          <w:lang w:val="zh-CN"/>
        </w:rPr>
        <w:t xml:space="preserve">、质疑和投诉 </w:t>
      </w:r>
    </w:p>
    <w:p>
      <w:pPr>
        <w:spacing w:line="580" w:lineRule="exact"/>
        <w:ind w:firstLine="660"/>
        <w:rPr>
          <w:rFonts w:eastAsia="仿宋_GB2312"/>
          <w:sz w:val="32"/>
          <w:szCs w:val="32"/>
          <w:lang w:val="zh-CN"/>
        </w:rPr>
      </w:pPr>
      <w:r>
        <w:rPr>
          <w:rFonts w:eastAsia="仿宋_GB2312"/>
          <w:sz w:val="32"/>
          <w:szCs w:val="32"/>
          <w:lang w:val="zh-CN"/>
        </w:rPr>
        <w:t>（一）供应商认为采购文件、采购过程、成交结果使自己的合法权益受到损害的，可以在知道或者应当</w:t>
      </w:r>
      <w:r>
        <w:rPr>
          <w:rFonts w:hint="eastAsia" w:eastAsia="仿宋_GB2312"/>
          <w:sz w:val="32"/>
          <w:szCs w:val="32"/>
          <w:lang w:val="zh-CN"/>
        </w:rPr>
        <w:t>知道</w:t>
      </w:r>
      <w:r>
        <w:rPr>
          <w:rFonts w:eastAsia="仿宋_GB2312"/>
          <w:sz w:val="32"/>
          <w:szCs w:val="32"/>
          <w:lang w:val="zh-CN"/>
        </w:rPr>
        <w:t>其权益受到损害之日起七个工作日内以书面形式向瓦屋山投资有限公司提出质疑，但需提供相关证据，同时对质疑内容的真实性承担责任。</w:t>
      </w:r>
    </w:p>
    <w:p>
      <w:pPr>
        <w:spacing w:line="580" w:lineRule="exact"/>
        <w:ind w:firstLine="660"/>
        <w:rPr>
          <w:rFonts w:eastAsia="仿宋_GB2312"/>
          <w:sz w:val="32"/>
          <w:szCs w:val="32"/>
          <w:lang w:val="zh-CN"/>
        </w:rPr>
      </w:pPr>
      <w:r>
        <w:rPr>
          <w:rFonts w:eastAsia="仿宋_GB2312"/>
          <w:sz w:val="32"/>
          <w:szCs w:val="32"/>
          <w:lang w:val="zh-CN"/>
        </w:rPr>
        <w:t>（二）瓦屋山投资有限公司对符合质疑条件的应予以答复，供应商对质疑答复不满意的向洪雅县有关行政主管部门投诉。</w:t>
      </w:r>
    </w:p>
    <w:p>
      <w:pPr>
        <w:spacing w:line="580" w:lineRule="exact"/>
        <w:ind w:firstLine="660"/>
        <w:rPr>
          <w:rFonts w:eastAsia="仿宋_GB2312"/>
          <w:sz w:val="32"/>
          <w:szCs w:val="32"/>
          <w:lang w:val="zh-CN"/>
        </w:rPr>
      </w:pPr>
      <w:r>
        <w:rPr>
          <w:rFonts w:eastAsia="仿宋_GB2312"/>
          <w:sz w:val="32"/>
          <w:szCs w:val="32"/>
          <w:lang w:val="zh-CN"/>
        </w:rPr>
        <w:t>（三）供应商未提供相关证据的，瓦屋山投资有限公司将不予受理。</w:t>
      </w:r>
    </w:p>
    <w:p>
      <w:pPr>
        <w:spacing w:line="580" w:lineRule="exact"/>
        <w:ind w:firstLine="660"/>
        <w:rPr>
          <w:rFonts w:eastAsia="仿宋_GB2312"/>
          <w:sz w:val="32"/>
          <w:szCs w:val="32"/>
          <w:lang w:val="zh-CN"/>
        </w:rPr>
      </w:pPr>
      <w:r>
        <w:rPr>
          <w:rFonts w:eastAsia="仿宋_GB2312"/>
          <w:sz w:val="32"/>
          <w:szCs w:val="32"/>
          <w:lang w:val="zh-CN"/>
        </w:rPr>
        <w:t>（四）瓦屋山投资有限公司</w:t>
      </w:r>
      <w:r>
        <w:rPr>
          <w:rFonts w:hint="eastAsia" w:eastAsia="仿宋_GB2312"/>
          <w:sz w:val="32"/>
          <w:szCs w:val="32"/>
        </w:rPr>
        <w:t>有权</w:t>
      </w:r>
      <w:r>
        <w:rPr>
          <w:rFonts w:eastAsia="仿宋_GB2312"/>
          <w:sz w:val="32"/>
          <w:szCs w:val="32"/>
          <w:lang w:val="zh-CN"/>
        </w:rPr>
        <w:t>对虚假、恶意质疑和投诉的</w:t>
      </w:r>
      <w:r>
        <w:rPr>
          <w:rFonts w:hint="eastAsia" w:eastAsia="仿宋_GB2312"/>
          <w:sz w:val="32"/>
          <w:szCs w:val="32"/>
        </w:rPr>
        <w:t>供应商</w:t>
      </w:r>
      <w:r>
        <w:rPr>
          <w:rFonts w:eastAsia="仿宋_GB2312"/>
          <w:sz w:val="32"/>
          <w:szCs w:val="32"/>
          <w:lang w:val="zh-CN"/>
        </w:rPr>
        <w:t>按相关</w:t>
      </w:r>
      <w:r>
        <w:rPr>
          <w:rFonts w:hint="eastAsia" w:eastAsia="仿宋_GB2312"/>
          <w:sz w:val="32"/>
          <w:szCs w:val="32"/>
        </w:rPr>
        <w:t>法律法规</w:t>
      </w:r>
      <w:r>
        <w:rPr>
          <w:rFonts w:eastAsia="仿宋_GB2312"/>
          <w:sz w:val="32"/>
          <w:szCs w:val="32"/>
          <w:lang w:val="zh-CN"/>
        </w:rPr>
        <w:t>予以处罚，并</w:t>
      </w:r>
      <w:r>
        <w:rPr>
          <w:rFonts w:hint="eastAsia" w:eastAsia="仿宋_GB2312"/>
          <w:sz w:val="32"/>
          <w:szCs w:val="32"/>
        </w:rPr>
        <w:t>由虚假、恶意质疑和投诉的供应商</w:t>
      </w:r>
      <w:r>
        <w:rPr>
          <w:rFonts w:eastAsia="仿宋_GB2312"/>
          <w:sz w:val="32"/>
          <w:szCs w:val="32"/>
          <w:lang w:val="zh-CN"/>
        </w:rPr>
        <w:t>承担调查论证费用。</w:t>
      </w:r>
    </w:p>
    <w:p>
      <w:pPr>
        <w:spacing w:line="580" w:lineRule="exact"/>
        <w:ind w:firstLine="660"/>
        <w:rPr>
          <w:rFonts w:eastAsia="黑体"/>
          <w:sz w:val="32"/>
          <w:szCs w:val="32"/>
          <w:lang w:val="zh-CN"/>
        </w:rPr>
      </w:pPr>
      <w:r>
        <w:rPr>
          <w:rFonts w:hint="eastAsia" w:eastAsia="黑体"/>
          <w:sz w:val="32"/>
          <w:szCs w:val="32"/>
        </w:rPr>
        <w:t>十</w:t>
      </w:r>
      <w:r>
        <w:rPr>
          <w:rFonts w:eastAsia="黑体"/>
          <w:sz w:val="32"/>
          <w:szCs w:val="32"/>
          <w:lang w:val="zh-CN"/>
        </w:rPr>
        <w:t>、供应商谈判注意事项</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（一）若竞争性谈判人的谈判响应文件没有通过资格性、符合性审查，竞争性谈判人将承担无效报价的风险。</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（二）竞争性谈判人在参与谈判时，法定代表人或授权代表人应当随身携带身份证原件，评审委员会将验证其身份。</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（三）若竞争性谈判人有提供虚假响应文件、虚假证明文件的行为，</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经查实，视情节轻重和影响程度，瓦屋山投资有限公司将停止其参加采购活动，并上报行政主管部门。</w:t>
      </w:r>
    </w:p>
    <w:p>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（四）本次谈判</w:t>
      </w:r>
      <w:r>
        <w:rPr>
          <w:rFonts w:hint="eastAsia" w:ascii="仿宋_GB2312" w:hAnsi="仿宋_GB2312" w:eastAsia="仿宋_GB2312" w:cs="仿宋_GB2312"/>
          <w:sz w:val="32"/>
          <w:szCs w:val="32"/>
        </w:rPr>
        <w:t>接受</w:t>
      </w:r>
      <w:r>
        <w:rPr>
          <w:rFonts w:hint="eastAsia" w:ascii="仿宋_GB2312" w:hAnsi="仿宋_GB2312" w:eastAsia="仿宋_GB2312" w:cs="仿宋_GB2312"/>
          <w:sz w:val="32"/>
          <w:szCs w:val="32"/>
          <w:lang w:val="zh-CN"/>
        </w:rPr>
        <w:t>联合体谈判。</w:t>
      </w:r>
    </w:p>
    <w:p>
      <w:pPr>
        <w:pStyle w:val="5"/>
        <w:ind w:left="0" w:leftChars="0"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zh-CN"/>
        </w:rPr>
        <w:t>）供应商参加本项目</w:t>
      </w:r>
      <w:r>
        <w:rPr>
          <w:rFonts w:hint="eastAsia" w:ascii="仿宋_GB2312" w:hAnsi="仿宋_GB2312" w:eastAsia="仿宋_GB2312" w:cs="仿宋_GB2312"/>
          <w:sz w:val="32"/>
          <w:szCs w:val="32"/>
        </w:rPr>
        <w:t>谈判</w:t>
      </w:r>
      <w:r>
        <w:rPr>
          <w:rFonts w:hint="eastAsia" w:ascii="仿宋_GB2312" w:hAnsi="仿宋_GB2312" w:eastAsia="仿宋_GB2312" w:cs="仿宋_GB2312"/>
          <w:sz w:val="32"/>
          <w:szCs w:val="32"/>
          <w:lang w:val="zh-CN"/>
        </w:rPr>
        <w:t>不得有下列情形</w:t>
      </w:r>
      <w:r>
        <w:rPr>
          <w:rFonts w:hint="eastAsia" w:ascii="仿宋_GB2312" w:hAnsi="仿宋_GB2312" w:eastAsia="仿宋_GB2312" w:cs="仿宋_GB2312"/>
          <w:sz w:val="32"/>
          <w:szCs w:val="32"/>
        </w:rPr>
        <w:t>之一</w:t>
      </w:r>
      <w:r>
        <w:rPr>
          <w:rFonts w:hint="eastAsia" w:ascii="仿宋_GB2312" w:hAnsi="仿宋_GB2312" w:eastAsia="仿宋_GB2312" w:cs="仿宋_GB2312"/>
          <w:sz w:val="32"/>
          <w:szCs w:val="32"/>
          <w:lang w:val="zh-CN"/>
        </w:rPr>
        <w:t>：</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提供虚假材料谋取成交；</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采取不正当手段诋毁、排挤其他供应商；</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与采购人、采购代理机构或其他供应商恶意串通；</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向采购人、采购代理机构、谈判小组成员行贿或者提供其他不正当利益；</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在谈判过程中与采购人、采购代理机构进行协商；</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zh-CN"/>
        </w:rPr>
        <w:t>成交后无正当理由拒不与采购人签订采购合同；</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zh-CN"/>
        </w:rPr>
        <w:t>未按照谈判文件确定的事项签订采购合同；</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zh-CN"/>
        </w:rPr>
        <w:t>将采购合同转包或者违规分包；</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提供假冒伪劣产品；</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zh-CN"/>
        </w:rPr>
        <w:t>擅自变更、中止或者终止采购合同；</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zh-CN"/>
        </w:rPr>
        <w:t>拒绝有关部门的监督检查或者向监督检查部门提供虚假情况；</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zh-CN"/>
        </w:rPr>
        <w:t>法律法规规定的其他情形；</w:t>
      </w:r>
    </w:p>
    <w:p>
      <w:pPr>
        <w:spacing w:line="58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13.其他有可能损害</w:t>
      </w:r>
      <w:r>
        <w:rPr>
          <w:rFonts w:eastAsia="仿宋_GB2312"/>
          <w:sz w:val="32"/>
          <w:szCs w:val="32"/>
        </w:rPr>
        <w:t>瓦屋山投资有限公司</w:t>
      </w:r>
      <w:r>
        <w:rPr>
          <w:rFonts w:hint="eastAsia" w:eastAsia="仿宋_GB2312"/>
          <w:sz w:val="32"/>
          <w:szCs w:val="32"/>
        </w:rPr>
        <w:t>利益或声誉的任一情形。</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供应商有上述情形的，按照规定追究法律责任，具备</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zh-CN"/>
        </w:rPr>
        <w:t>1-1</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条情形之一的，将</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val="zh-CN"/>
        </w:rPr>
        <w:t>取消被确认为成交供应商的资格或者认定成交无效。</w:t>
      </w:r>
    </w:p>
    <w:p>
      <w:pPr>
        <w:spacing w:line="58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十一、其他</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本谈判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w:t>
      </w:r>
      <w:r>
        <w:rPr>
          <w:rFonts w:hint="eastAsia" w:ascii="仿宋_GB2312" w:hAnsi="仿宋_GB2312" w:eastAsia="仿宋_GB2312" w:cs="仿宋_GB2312"/>
          <w:sz w:val="32"/>
          <w:szCs w:val="32"/>
        </w:rPr>
        <w:t>作</w:t>
      </w:r>
      <w:r>
        <w:rPr>
          <w:rFonts w:hint="eastAsia" w:ascii="仿宋_GB2312" w:hAnsi="仿宋_GB2312" w:eastAsia="仿宋_GB2312" w:cs="仿宋_GB2312"/>
          <w:sz w:val="32"/>
          <w:szCs w:val="32"/>
          <w:lang w:val="zh-CN"/>
        </w:rPr>
        <w:t>调整。</w:t>
      </w:r>
    </w:p>
    <w:p>
      <w:pPr>
        <w:spacing w:line="580" w:lineRule="exact"/>
        <w:ind w:firstLine="66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（二）国家或行业主管部门对供应商和采购产品的技术标准、质量标准和资格资质条件等有强制性规定的，必须符合其要求。</w:t>
      </w:r>
    </w:p>
    <w:p>
      <w:pPr>
        <w:ind w:firstLine="660"/>
        <w:rPr>
          <w:rFonts w:eastAsia="仿宋_GB2312"/>
          <w:b/>
          <w:kern w:val="0"/>
          <w:sz w:val="32"/>
          <w:szCs w:val="32"/>
        </w:rPr>
      </w:pPr>
      <w:r>
        <w:rPr>
          <w:rFonts w:hint="eastAsia" w:ascii="仿宋_GB2312" w:hAnsi="仿宋_GB2312" w:eastAsia="仿宋_GB2312" w:cs="仿宋_GB2312"/>
          <w:sz w:val="32"/>
          <w:szCs w:val="32"/>
          <w:lang w:val="zh-CN"/>
        </w:rPr>
        <w:t>（三）本采购文件</w:t>
      </w:r>
      <w:r>
        <w:rPr>
          <w:rFonts w:hint="eastAsia" w:ascii="仿宋_GB2312" w:hAnsi="仿宋_GB2312" w:eastAsia="仿宋_GB2312" w:cs="仿宋_GB2312"/>
          <w:sz w:val="32"/>
          <w:szCs w:val="32"/>
        </w:rPr>
        <w:t>由采购人</w:t>
      </w:r>
      <w:r>
        <w:rPr>
          <w:rFonts w:hint="eastAsia" w:ascii="仿宋_GB2312" w:hAnsi="仿宋_GB2312" w:eastAsia="仿宋_GB2312" w:cs="仿宋_GB2312"/>
          <w:sz w:val="32"/>
          <w:szCs w:val="32"/>
          <w:lang w:val="zh-CN"/>
        </w:rPr>
        <w:t>负责解释。</w:t>
      </w:r>
    </w:p>
    <w:p>
      <w:pPr>
        <w:adjustRightInd w:val="0"/>
        <w:snapToGrid w:val="0"/>
        <w:spacing w:line="500" w:lineRule="exact"/>
        <w:jc w:val="center"/>
        <w:rPr>
          <w:rFonts w:eastAsia="微软雅黑"/>
          <w:sz w:val="44"/>
          <w:szCs w:val="44"/>
        </w:rPr>
      </w:pPr>
      <w:r>
        <w:rPr>
          <w:rFonts w:eastAsia="微软雅黑"/>
          <w:sz w:val="44"/>
          <w:szCs w:val="44"/>
        </w:rPr>
        <w:br w:type="page"/>
      </w:r>
      <w:r>
        <w:rPr>
          <w:rFonts w:eastAsia="微软雅黑"/>
          <w:sz w:val="44"/>
          <w:szCs w:val="44"/>
        </w:rPr>
        <w:t>第三章  采购合同主要条款</w:t>
      </w:r>
    </w:p>
    <w:p>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eastAsia="zh-CN"/>
        </w:rPr>
        <w:t>2026年会仙桥货运索道牵引绳钢丝采购</w:t>
      </w:r>
      <w:r>
        <w:rPr>
          <w:rFonts w:hint="eastAsia" w:ascii="微软雅黑" w:hAnsi="微软雅黑" w:eastAsia="微软雅黑" w:cs="微软雅黑"/>
          <w:sz w:val="44"/>
          <w:szCs w:val="44"/>
        </w:rPr>
        <w:t>合同</w:t>
      </w:r>
    </w:p>
    <w:p>
      <w:pPr>
        <w:pStyle w:val="2"/>
        <w:rPr>
          <w:sz w:val="28"/>
          <w:szCs w:val="28"/>
        </w:rPr>
      </w:pPr>
      <w:r>
        <w:rPr>
          <w:rFonts w:hint="eastAsia"/>
          <w:sz w:val="28"/>
          <w:szCs w:val="28"/>
        </w:rPr>
        <w:t>本采购合同由下列文件组成，且按下列顺序解释：</w:t>
      </w:r>
    </w:p>
    <w:p>
      <w:pPr>
        <w:pStyle w:val="2"/>
        <w:rPr>
          <w:sz w:val="28"/>
          <w:szCs w:val="28"/>
        </w:rPr>
      </w:pPr>
      <w:r>
        <w:rPr>
          <w:rFonts w:hint="eastAsia"/>
          <w:sz w:val="28"/>
          <w:szCs w:val="28"/>
        </w:rPr>
        <w:t>（1）本合同正文及其附件；</w:t>
      </w:r>
    </w:p>
    <w:p>
      <w:pPr>
        <w:pStyle w:val="2"/>
        <w:rPr>
          <w:sz w:val="28"/>
          <w:szCs w:val="28"/>
        </w:rPr>
      </w:pPr>
      <w:r>
        <w:rPr>
          <w:rFonts w:hint="eastAsia"/>
          <w:sz w:val="28"/>
          <w:szCs w:val="28"/>
        </w:rPr>
        <w:t>（2）竞争性谈判文件；</w:t>
      </w:r>
    </w:p>
    <w:p>
      <w:pPr>
        <w:pStyle w:val="2"/>
        <w:rPr>
          <w:sz w:val="28"/>
          <w:szCs w:val="28"/>
        </w:rPr>
      </w:pPr>
      <w:r>
        <w:rPr>
          <w:rFonts w:hint="eastAsia"/>
          <w:sz w:val="28"/>
          <w:szCs w:val="28"/>
        </w:rPr>
        <w:t>（3）成交供应商提交的响应文件（含技术与商务响应、承诺书等）；</w:t>
      </w:r>
    </w:p>
    <w:p>
      <w:pPr>
        <w:pStyle w:val="2"/>
        <w:rPr>
          <w:sz w:val="28"/>
          <w:szCs w:val="28"/>
        </w:rPr>
      </w:pPr>
      <w:r>
        <w:rPr>
          <w:rFonts w:hint="eastAsia"/>
          <w:sz w:val="28"/>
          <w:szCs w:val="28"/>
        </w:rPr>
        <w:t>（4）谈判过程中双方确认的澄清文件和书面往来；</w:t>
      </w:r>
    </w:p>
    <w:p>
      <w:pPr>
        <w:pStyle w:val="2"/>
        <w:rPr>
          <w:sz w:val="28"/>
          <w:szCs w:val="28"/>
        </w:rPr>
      </w:pPr>
      <w:r>
        <w:rPr>
          <w:rFonts w:hint="eastAsia"/>
          <w:sz w:val="28"/>
          <w:szCs w:val="28"/>
        </w:rPr>
        <w:t>（5）成交通知书；</w:t>
      </w:r>
    </w:p>
    <w:p>
      <w:pPr>
        <w:pStyle w:val="2"/>
        <w:rPr>
          <w:sz w:val="28"/>
          <w:szCs w:val="28"/>
        </w:rPr>
      </w:pPr>
      <w:r>
        <w:rPr>
          <w:rFonts w:hint="eastAsia"/>
          <w:sz w:val="28"/>
          <w:szCs w:val="28"/>
        </w:rPr>
        <w:t>（6）经双方签署的补充合同或书面变更文件。</w:t>
      </w:r>
    </w:p>
    <w:p>
      <w:pPr>
        <w:pStyle w:val="2"/>
        <w:rPr>
          <w:sz w:val="28"/>
          <w:szCs w:val="28"/>
        </w:rPr>
      </w:pPr>
      <w:r>
        <w:rPr>
          <w:rFonts w:hint="eastAsia"/>
          <w:sz w:val="28"/>
          <w:szCs w:val="28"/>
        </w:rPr>
        <w:t>如上述构成文件间存在不一致之处，则按上述序列优先顺序解释。任何未列明但由双方书面确认纳入合同范围的文件，视为本合同的组成部分并具有同等法律效力。</w:t>
      </w:r>
    </w:p>
    <w:p>
      <w:pPr>
        <w:pStyle w:val="2"/>
        <w:spacing w:line="52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采购人（以下简称甲方）：瓦屋山投资有限公司</w:t>
      </w:r>
    </w:p>
    <w:p>
      <w:pPr>
        <w:pStyle w:val="2"/>
        <w:spacing w:line="520" w:lineRule="exact"/>
        <w:ind w:firstLine="640" w:firstLineChars="200"/>
        <w:jc w:val="left"/>
        <w:rPr>
          <w:color w:val="auto"/>
          <w:sz w:val="24"/>
        </w:rPr>
      </w:pPr>
      <w:r>
        <w:rPr>
          <w:rFonts w:hint="eastAsia" w:ascii="仿宋_GB2312" w:hAnsi="仿宋_GB2312" w:eastAsia="仿宋_GB2312" w:cs="仿宋_GB2312"/>
          <w:kern w:val="0"/>
          <w:sz w:val="32"/>
          <w:szCs w:val="32"/>
          <w:shd w:val="clear" w:color="auto" w:fill="FFFFFF"/>
        </w:rPr>
        <w:t>供应商（以下简称乙方）：</w:t>
      </w:r>
    </w:p>
    <w:p>
      <w:pPr>
        <w:pStyle w:val="2"/>
        <w:spacing w:line="520" w:lineRule="exact"/>
        <w:ind w:firstLine="640"/>
        <w:jc w:val="left"/>
      </w:pPr>
      <w:r>
        <w:rPr>
          <w:rFonts w:hint="eastAsia" w:ascii="仿宋_GB2312" w:hAnsi="仿宋_GB2312" w:eastAsia="仿宋_GB2312" w:cs="仿宋_GB2312"/>
          <w:kern w:val="0"/>
          <w:sz w:val="32"/>
          <w:szCs w:val="32"/>
          <w:shd w:val="clear" w:color="auto" w:fill="FFFFFF"/>
        </w:rPr>
        <w:t>为明确双方权利、义务和经济责任，本着平等、自愿、诚信原则，根据《民法典》等相关法律、法规规定，就瓦屋山投资有限公司对</w:t>
      </w:r>
      <w:r>
        <w:rPr>
          <w:rFonts w:hint="eastAsia" w:ascii="仿宋_GB2312" w:hAnsi="仿宋_GB2312" w:eastAsia="仿宋_GB2312" w:cs="仿宋_GB2312"/>
          <w:kern w:val="0"/>
          <w:sz w:val="32"/>
          <w:szCs w:val="32"/>
          <w:shd w:val="clear" w:color="auto" w:fill="FFFFFF"/>
          <w:lang w:eastAsia="zh-CN"/>
        </w:rPr>
        <w:t>2026年会仙桥货运索道牵引绳钢丝采购</w:t>
      </w:r>
      <w:r>
        <w:rPr>
          <w:rFonts w:hint="eastAsia" w:ascii="仿宋_GB2312" w:hAnsi="仿宋_GB2312" w:eastAsia="仿宋_GB2312" w:cs="仿宋_GB2312"/>
          <w:kern w:val="0"/>
          <w:sz w:val="32"/>
          <w:szCs w:val="32"/>
          <w:shd w:val="clear" w:color="auto" w:fill="FFFFFF"/>
        </w:rPr>
        <w:t>的相关事宜，经双方友好协商，达成如下协议产品名称、型号、数量、金额及供货时间：</w:t>
      </w:r>
    </w:p>
    <w:p>
      <w:pPr>
        <w:pStyle w:val="2"/>
        <w:numPr>
          <w:ilvl w:val="0"/>
          <w:numId w:val="2"/>
        </w:numPr>
        <w:spacing w:line="520" w:lineRule="exact"/>
        <w:ind w:firstLine="640" w:firstLineChars="200"/>
        <w:jc w:val="lef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供货标的</w:t>
      </w:r>
    </w:p>
    <w:tbl>
      <w:tblPr>
        <w:tblStyle w:val="14"/>
        <w:tblW w:w="10228"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209"/>
        <w:gridCol w:w="712"/>
        <w:gridCol w:w="710"/>
        <w:gridCol w:w="706"/>
        <w:gridCol w:w="706"/>
        <w:gridCol w:w="710"/>
        <w:gridCol w:w="756"/>
        <w:gridCol w:w="1470"/>
        <w:gridCol w:w="99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7" w:type="dxa"/>
          </w:tcPr>
          <w:p>
            <w:pPr>
              <w:spacing w:line="520" w:lineRule="exact"/>
              <w:jc w:val="center"/>
            </w:pPr>
            <w:r>
              <w:rPr>
                <w:rFonts w:hint="eastAsia" w:ascii="仿宋_GB2312" w:hAnsi="宋体" w:eastAsia="仿宋_GB2312" w:cs="仿宋_GB2312"/>
                <w:color w:val="000000"/>
                <w:kern w:val="0"/>
                <w:sz w:val="18"/>
                <w:szCs w:val="18"/>
                <w:lang w:bidi="ar"/>
              </w:rPr>
              <w:t>产品名称</w:t>
            </w:r>
          </w:p>
        </w:tc>
        <w:tc>
          <w:tcPr>
            <w:tcW w:w="1209" w:type="dxa"/>
          </w:tcPr>
          <w:p>
            <w:pPr>
              <w:spacing w:line="520" w:lineRule="exact"/>
              <w:jc w:val="center"/>
            </w:pPr>
            <w:r>
              <w:rPr>
                <w:rFonts w:hint="eastAsia" w:ascii="仿宋_GB2312" w:hAnsi="宋体" w:eastAsia="仿宋_GB2312" w:cs="仿宋_GB2312"/>
                <w:color w:val="000000"/>
                <w:kern w:val="0"/>
                <w:sz w:val="18"/>
                <w:szCs w:val="18"/>
                <w:lang w:bidi="ar"/>
              </w:rPr>
              <w:t>规格</w:t>
            </w:r>
          </w:p>
        </w:tc>
        <w:tc>
          <w:tcPr>
            <w:tcW w:w="712" w:type="dxa"/>
          </w:tcPr>
          <w:p>
            <w:pPr>
              <w:spacing w:line="520" w:lineRule="exact"/>
              <w:jc w:val="center"/>
            </w:pPr>
            <w:r>
              <w:rPr>
                <w:rFonts w:hint="eastAsia" w:ascii="仿宋_GB2312" w:hAnsi="宋体" w:eastAsia="仿宋_GB2312" w:cs="仿宋_GB2312"/>
                <w:color w:val="000000"/>
                <w:kern w:val="0"/>
                <w:sz w:val="18"/>
                <w:szCs w:val="18"/>
                <w:lang w:bidi="ar"/>
              </w:rPr>
              <w:t>直径（mm)</w:t>
            </w:r>
          </w:p>
        </w:tc>
        <w:tc>
          <w:tcPr>
            <w:tcW w:w="710" w:type="dxa"/>
          </w:tcPr>
          <w:p>
            <w:pPr>
              <w:spacing w:line="520" w:lineRule="exact"/>
              <w:jc w:val="center"/>
            </w:pPr>
            <w:r>
              <w:rPr>
                <w:rFonts w:hint="eastAsia" w:ascii="仿宋_GB2312" w:hAnsi="宋体" w:eastAsia="仿宋_GB2312" w:cs="仿宋_GB2312"/>
                <w:color w:val="000000"/>
                <w:kern w:val="0"/>
                <w:sz w:val="18"/>
                <w:szCs w:val="18"/>
                <w:lang w:bidi="ar"/>
              </w:rPr>
              <w:t>拉力强度</w:t>
            </w:r>
          </w:p>
        </w:tc>
        <w:tc>
          <w:tcPr>
            <w:tcW w:w="706" w:type="dxa"/>
          </w:tcPr>
          <w:p>
            <w:pPr>
              <w:spacing w:line="520" w:lineRule="exact"/>
              <w:jc w:val="center"/>
            </w:pPr>
            <w:r>
              <w:rPr>
                <w:rFonts w:hint="eastAsia" w:ascii="仿宋_GB2312" w:hAnsi="宋体" w:eastAsia="仿宋_GB2312" w:cs="仿宋_GB2312"/>
                <w:color w:val="000000"/>
                <w:kern w:val="0"/>
                <w:sz w:val="18"/>
                <w:szCs w:val="18"/>
                <w:lang w:bidi="ar"/>
              </w:rPr>
              <w:t>捻向</w:t>
            </w:r>
          </w:p>
        </w:tc>
        <w:tc>
          <w:tcPr>
            <w:tcW w:w="706" w:type="dxa"/>
          </w:tcPr>
          <w:p>
            <w:pPr>
              <w:spacing w:line="520" w:lineRule="exact"/>
              <w:jc w:val="center"/>
            </w:pPr>
            <w:r>
              <w:rPr>
                <w:rFonts w:hint="eastAsia" w:ascii="仿宋_GB2312" w:hAnsi="宋体" w:eastAsia="仿宋_GB2312" w:cs="仿宋_GB2312"/>
                <w:color w:val="000000"/>
                <w:kern w:val="0"/>
                <w:sz w:val="18"/>
                <w:szCs w:val="18"/>
                <w:lang w:bidi="ar"/>
              </w:rPr>
              <w:t>表面状态</w:t>
            </w:r>
          </w:p>
        </w:tc>
        <w:tc>
          <w:tcPr>
            <w:tcW w:w="710" w:type="dxa"/>
          </w:tcPr>
          <w:p>
            <w:pPr>
              <w:spacing w:line="520" w:lineRule="exact"/>
              <w:jc w:val="center"/>
            </w:pPr>
            <w:r>
              <w:rPr>
                <w:rFonts w:hint="eastAsia" w:ascii="仿宋_GB2312" w:hAnsi="宋体" w:eastAsia="仿宋_GB2312" w:cs="仿宋_GB2312"/>
                <w:color w:val="000000"/>
                <w:kern w:val="0"/>
                <w:sz w:val="18"/>
                <w:szCs w:val="18"/>
                <w:lang w:bidi="ar"/>
              </w:rPr>
              <w:t>长度（m)</w:t>
            </w:r>
          </w:p>
        </w:tc>
        <w:tc>
          <w:tcPr>
            <w:tcW w:w="756" w:type="dxa"/>
          </w:tcPr>
          <w:p>
            <w:pPr>
              <w:spacing w:line="520" w:lineRule="exact"/>
              <w:jc w:val="center"/>
            </w:pPr>
            <w:r>
              <w:rPr>
                <w:rFonts w:hint="eastAsia" w:ascii="仿宋_GB2312" w:hAnsi="宋体" w:eastAsia="仿宋_GB2312" w:cs="仿宋_GB2312"/>
                <w:color w:val="000000"/>
                <w:kern w:val="0"/>
                <w:sz w:val="18"/>
                <w:szCs w:val="18"/>
                <w:lang w:bidi="ar"/>
              </w:rPr>
              <w:t>数量（吨）</w:t>
            </w:r>
          </w:p>
        </w:tc>
        <w:tc>
          <w:tcPr>
            <w:tcW w:w="1470" w:type="dxa"/>
          </w:tcPr>
          <w:p>
            <w:pPr>
              <w:spacing w:line="520" w:lineRule="exact"/>
              <w:ind w:left="180" w:hanging="180" w:hangingChars="100"/>
              <w:jc w:val="center"/>
            </w:pPr>
            <w:r>
              <w:rPr>
                <w:rFonts w:hint="eastAsia" w:ascii="仿宋_GB2312" w:hAnsi="宋体" w:eastAsia="仿宋_GB2312" w:cs="仿宋_GB2312"/>
                <w:color w:val="000000"/>
                <w:kern w:val="0"/>
                <w:sz w:val="18"/>
                <w:szCs w:val="18"/>
                <w:lang w:bidi="ar"/>
              </w:rPr>
              <w:t xml:space="preserve">  含税到站价 （元/吨）</w:t>
            </w:r>
          </w:p>
        </w:tc>
        <w:tc>
          <w:tcPr>
            <w:tcW w:w="990" w:type="dxa"/>
          </w:tcPr>
          <w:p>
            <w:pPr>
              <w:spacing w:line="520" w:lineRule="exact"/>
              <w:jc w:val="center"/>
            </w:pPr>
            <w:r>
              <w:rPr>
                <w:rFonts w:hint="eastAsia" w:ascii="仿宋_GB2312" w:hAnsi="宋体" w:eastAsia="仿宋_GB2312" w:cs="仿宋_GB2312"/>
                <w:color w:val="000000"/>
                <w:kern w:val="0"/>
                <w:sz w:val="18"/>
                <w:szCs w:val="18"/>
                <w:lang w:bidi="ar"/>
              </w:rPr>
              <w:t>总价（元）</w:t>
            </w:r>
          </w:p>
        </w:tc>
        <w:tc>
          <w:tcPr>
            <w:tcW w:w="1302" w:type="dxa"/>
          </w:tcPr>
          <w:p>
            <w:pPr>
              <w:spacing w:line="520" w:lineRule="exact"/>
              <w:jc w:val="center"/>
              <w:rPr>
                <w:rFonts w:ascii="仿宋_GB2312" w:hAnsi="宋体" w:eastAsia="仿宋_GB2312" w:cs="仿宋_GB2312"/>
                <w:color w:val="000000"/>
                <w:kern w:val="0"/>
                <w:sz w:val="18"/>
                <w:szCs w:val="18"/>
                <w:lang w:bidi="ar"/>
              </w:rPr>
            </w:pPr>
            <w:r>
              <w:rPr>
                <w:rFonts w:hint="eastAsia" w:ascii="仿宋_GB2312" w:hAnsi="宋体" w:eastAsia="仿宋_GB2312" w:cs="仿宋_GB2312"/>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line="520" w:lineRule="exact"/>
              <w:jc w:val="center"/>
            </w:pPr>
            <w:r>
              <w:rPr>
                <w:rFonts w:hint="eastAsia" w:ascii="仿宋_GB2312" w:hAnsi="宋体" w:eastAsia="仿宋_GB2312" w:cs="仿宋_GB2312"/>
                <w:color w:val="000000"/>
                <w:kern w:val="0"/>
                <w:sz w:val="18"/>
                <w:szCs w:val="18"/>
                <w:lang w:bidi="ar"/>
              </w:rPr>
              <w:t>货运索道牵引钢丝绳</w:t>
            </w:r>
          </w:p>
        </w:tc>
        <w:tc>
          <w:tcPr>
            <w:tcW w:w="1209" w:type="dxa"/>
            <w:vAlign w:val="center"/>
          </w:tcPr>
          <w:p>
            <w:pPr>
              <w:spacing w:line="520" w:lineRule="exact"/>
            </w:pPr>
            <w:r>
              <w:rPr>
                <w:rFonts w:hint="eastAsia" w:ascii="仿宋_GB2312" w:hAnsi="宋体" w:eastAsia="仿宋_GB2312" w:cs="仿宋_GB2312"/>
                <w:color w:val="000000"/>
                <w:kern w:val="0"/>
                <w:sz w:val="18"/>
                <w:szCs w:val="18"/>
                <w:lang w:bidi="ar"/>
              </w:rPr>
              <w:t>6*25FI＋SF</w:t>
            </w:r>
          </w:p>
        </w:tc>
        <w:tc>
          <w:tcPr>
            <w:tcW w:w="712" w:type="dxa"/>
            <w:vAlign w:val="center"/>
          </w:tcPr>
          <w:p>
            <w:pPr>
              <w:widowControl/>
              <w:spacing w:line="520" w:lineRule="exact"/>
              <w:jc w:val="center"/>
              <w:textAlignment w:val="center"/>
            </w:pPr>
            <w:r>
              <w:rPr>
                <w:rFonts w:hint="eastAsia" w:ascii="仿宋_GB2312" w:hAnsi="宋体" w:eastAsia="仿宋_GB2312" w:cs="仿宋_GB2312"/>
                <w:color w:val="000000"/>
                <w:kern w:val="0"/>
                <w:sz w:val="18"/>
                <w:szCs w:val="18"/>
                <w:lang w:bidi="ar"/>
              </w:rPr>
              <w:t>28</w:t>
            </w:r>
          </w:p>
        </w:tc>
        <w:tc>
          <w:tcPr>
            <w:tcW w:w="710" w:type="dxa"/>
            <w:vAlign w:val="center"/>
          </w:tcPr>
          <w:p>
            <w:pPr>
              <w:widowControl/>
              <w:spacing w:line="520" w:lineRule="exact"/>
              <w:jc w:val="center"/>
              <w:textAlignment w:val="center"/>
            </w:pPr>
            <w:r>
              <w:rPr>
                <w:rFonts w:hint="eastAsia" w:ascii="仿宋_GB2312" w:hAnsi="宋体" w:eastAsia="仿宋_GB2312" w:cs="仿宋_GB2312"/>
                <w:color w:val="000000"/>
                <w:kern w:val="0"/>
                <w:sz w:val="18"/>
                <w:szCs w:val="18"/>
                <w:lang w:bidi="ar"/>
              </w:rPr>
              <w:t>1870</w:t>
            </w:r>
          </w:p>
        </w:tc>
        <w:tc>
          <w:tcPr>
            <w:tcW w:w="706" w:type="dxa"/>
            <w:vAlign w:val="center"/>
          </w:tcPr>
          <w:p>
            <w:pPr>
              <w:widowControl/>
              <w:spacing w:line="52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同右</w:t>
            </w:r>
          </w:p>
        </w:tc>
        <w:tc>
          <w:tcPr>
            <w:tcW w:w="706" w:type="dxa"/>
            <w:vAlign w:val="center"/>
          </w:tcPr>
          <w:p>
            <w:pPr>
              <w:widowControl/>
              <w:spacing w:line="52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光面涂油</w:t>
            </w:r>
          </w:p>
        </w:tc>
        <w:tc>
          <w:tcPr>
            <w:tcW w:w="710" w:type="dxa"/>
            <w:vAlign w:val="center"/>
          </w:tcPr>
          <w:p>
            <w:pPr>
              <w:widowControl/>
              <w:spacing w:line="52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3000</w:t>
            </w:r>
          </w:p>
        </w:tc>
        <w:tc>
          <w:tcPr>
            <w:tcW w:w="756" w:type="dxa"/>
            <w:vAlign w:val="center"/>
          </w:tcPr>
          <w:p>
            <w:pPr>
              <w:widowControl/>
              <w:spacing w:line="520" w:lineRule="exact"/>
              <w:jc w:val="center"/>
              <w:textAlignment w:val="center"/>
            </w:pPr>
            <w:r>
              <w:rPr>
                <w:rFonts w:hint="eastAsia" w:ascii="仿宋_GB2312" w:hAnsi="宋体" w:eastAsia="仿宋_GB2312" w:cs="仿宋_GB2312"/>
                <w:color w:val="000000"/>
                <w:kern w:val="0"/>
                <w:sz w:val="18"/>
                <w:szCs w:val="18"/>
                <w:lang w:bidi="ar"/>
              </w:rPr>
              <w:t>9</w:t>
            </w:r>
          </w:p>
        </w:tc>
        <w:tc>
          <w:tcPr>
            <w:tcW w:w="1470" w:type="dxa"/>
            <w:vAlign w:val="center"/>
          </w:tcPr>
          <w:p>
            <w:pPr>
              <w:widowControl/>
              <w:spacing w:line="520" w:lineRule="exact"/>
              <w:jc w:val="center"/>
              <w:textAlignment w:val="center"/>
              <w:rPr>
                <w:rFonts w:ascii="仿宋_GB2312" w:hAnsi="宋体" w:eastAsia="仿宋_GB2312" w:cs="仿宋_GB2312"/>
                <w:color w:val="000000"/>
                <w:kern w:val="0"/>
                <w:sz w:val="18"/>
                <w:szCs w:val="18"/>
                <w:lang w:bidi="ar"/>
              </w:rPr>
            </w:pPr>
          </w:p>
        </w:tc>
        <w:tc>
          <w:tcPr>
            <w:tcW w:w="990" w:type="dxa"/>
            <w:vAlign w:val="center"/>
          </w:tcPr>
          <w:p>
            <w:pPr>
              <w:widowControl/>
              <w:spacing w:line="520" w:lineRule="exact"/>
              <w:jc w:val="center"/>
              <w:textAlignment w:val="center"/>
              <w:rPr>
                <w:rFonts w:ascii="仿宋_GB2312" w:hAnsi="宋体" w:eastAsia="仿宋_GB2312" w:cs="仿宋_GB2312"/>
                <w:color w:val="000000"/>
                <w:kern w:val="0"/>
                <w:sz w:val="18"/>
                <w:szCs w:val="18"/>
                <w:lang w:bidi="ar"/>
              </w:rPr>
            </w:pPr>
          </w:p>
        </w:tc>
        <w:tc>
          <w:tcPr>
            <w:tcW w:w="1302" w:type="dxa"/>
            <w:vAlign w:val="center"/>
          </w:tcPr>
          <w:p>
            <w:pPr>
              <w:spacing w:line="520" w:lineRule="exact"/>
              <w:jc w:val="center"/>
            </w:pPr>
            <w:r>
              <w:rPr>
                <w:rFonts w:hint="eastAsia" w:ascii="仿宋_GB2312" w:hAnsi="宋体" w:eastAsia="仿宋_GB2312" w:cs="仿宋_GB2312"/>
                <w:color w:val="000000"/>
                <w:kern w:val="0"/>
                <w:sz w:val="18"/>
                <w:szCs w:val="18"/>
                <w:lang w:bidi="ar"/>
              </w:rPr>
              <w:t>合同生效60天内供货</w:t>
            </w:r>
          </w:p>
        </w:tc>
      </w:tr>
    </w:tbl>
    <w:p>
      <w:pPr>
        <w:pStyle w:val="3"/>
        <w:spacing w:line="520" w:lineRule="exact"/>
        <w:ind w:firstLine="640" w:firstLineChars="200"/>
        <w:jc w:val="left"/>
        <w:rPr>
          <w:rFonts w:hint="eastAsia" w:ascii="黑体" w:hAnsi="黑体" w:cs="黑体"/>
          <w:b w:val="0"/>
          <w:kern w:val="0"/>
          <w:shd w:val="clear" w:color="auto" w:fill="FFFFFF"/>
        </w:rPr>
      </w:pPr>
      <w:bookmarkStart w:id="1" w:name="_Toc217446108"/>
      <w:r>
        <w:rPr>
          <w:rFonts w:hint="eastAsia" w:ascii="黑体" w:hAnsi="黑体" w:cs="黑体"/>
          <w:b w:val="0"/>
          <w:kern w:val="0"/>
          <w:shd w:val="clear" w:color="auto" w:fill="FFFFFF"/>
        </w:rPr>
        <w:t>二、合同总价</w:t>
      </w:r>
      <w:bookmarkEnd w:id="1"/>
    </w:p>
    <w:p>
      <w:pPr>
        <w:pStyle w:val="4"/>
        <w:spacing w:line="520" w:lineRule="exact"/>
        <w:ind w:firstLine="640"/>
        <w:rPr>
          <w:rFonts w:ascii="仿宋_GB2312" w:hAnsi="仿宋_GB2312" w:eastAsia="仿宋_GB2312" w:cs="仿宋_GB2312"/>
          <w:kern w:val="0"/>
          <w:sz w:val="32"/>
          <w:szCs w:val="32"/>
          <w:highlight w:val="yellow"/>
          <w:shd w:val="clear" w:color="auto" w:fill="FFFFFF"/>
        </w:rPr>
      </w:pPr>
      <w:r>
        <w:rPr>
          <w:rFonts w:ascii="仿宋_GB2312" w:hAnsi="仿宋_GB2312" w:eastAsia="仿宋_GB2312" w:cs="仿宋_GB2312"/>
          <w:kern w:val="0"/>
          <w:sz w:val="32"/>
          <w:szCs w:val="32"/>
          <w:highlight w:val="yellow"/>
          <w:shd w:val="clear" w:color="auto" w:fill="FFFFFF"/>
        </w:rPr>
        <w:t>1、合同</w:t>
      </w:r>
      <w:ins w:id="0" w:author="马鼎鼎" w:date="2026-02-10T11:04:44Z">
        <w:r>
          <w:rPr>
            <w:rFonts w:hint="eastAsia" w:ascii="仿宋_GB2312" w:hAnsi="仿宋_GB2312" w:eastAsia="仿宋_GB2312" w:cs="仿宋_GB2312"/>
            <w:kern w:val="0"/>
            <w:sz w:val="32"/>
            <w:szCs w:val="32"/>
            <w:highlight w:val="yellow"/>
            <w:shd w:val="clear" w:color="auto" w:fill="FFFFFF"/>
            <w:lang w:val="en-US" w:eastAsia="zh-CN"/>
          </w:rPr>
          <w:t>暂停</w:t>
        </w:r>
      </w:ins>
      <w:r>
        <w:rPr>
          <w:rFonts w:ascii="仿宋_GB2312" w:hAnsi="仿宋_GB2312" w:eastAsia="仿宋_GB2312" w:cs="仿宋_GB2312"/>
          <w:kern w:val="0"/>
          <w:sz w:val="32"/>
          <w:szCs w:val="32"/>
          <w:highlight w:val="yellow"/>
          <w:shd w:val="clear" w:color="auto" w:fill="FFFFFF"/>
        </w:rPr>
        <w:t>总价为￥：（大写：）；该合同总价已包括货物设计、材料、制造、包装、运输、检测、验收合格交付使用之前及保修期内保修服务与备用物件等所有其他有关各项的含税费用。</w:t>
      </w:r>
    </w:p>
    <w:p>
      <w:pPr>
        <w:pStyle w:val="4"/>
        <w:spacing w:line="520" w:lineRule="exact"/>
        <w:ind w:firstLine="640"/>
        <w:rPr>
          <w:rFonts w:ascii="仿宋_GB2312" w:hAnsi="仿宋_GB2312" w:eastAsia="仿宋_GB2312" w:cs="仿宋_GB2312"/>
          <w:kern w:val="0"/>
          <w:sz w:val="32"/>
          <w:szCs w:val="32"/>
          <w:highlight w:val="yellow"/>
          <w:shd w:val="clear" w:color="auto" w:fill="FFFFFF"/>
        </w:rPr>
      </w:pPr>
      <w:r>
        <w:rPr>
          <w:rFonts w:ascii="仿宋_GB2312" w:hAnsi="仿宋_GB2312" w:eastAsia="仿宋_GB2312" w:cs="仿宋_GB2312"/>
          <w:kern w:val="0"/>
          <w:sz w:val="32"/>
          <w:szCs w:val="32"/>
          <w:highlight w:val="yellow"/>
          <w:shd w:val="clear" w:color="auto" w:fill="FFFFFF"/>
        </w:rPr>
        <w:t>2、以上为暂计重量，交货以实际重量按合同约定单价进行结算。</w:t>
      </w:r>
    </w:p>
    <w:p>
      <w:pPr>
        <w:pStyle w:val="3"/>
        <w:spacing w:line="520" w:lineRule="exact"/>
        <w:ind w:firstLine="640" w:firstLineChars="200"/>
        <w:rPr>
          <w:rFonts w:hint="eastAsia" w:ascii="黑体" w:hAnsi="黑体" w:cs="黑体"/>
          <w:b w:val="0"/>
          <w:kern w:val="0"/>
          <w:shd w:val="clear" w:color="auto" w:fill="FFFFFF"/>
        </w:rPr>
      </w:pPr>
      <w:bookmarkStart w:id="2" w:name="_Toc217446109"/>
      <w:r>
        <w:rPr>
          <w:rFonts w:hint="eastAsia" w:ascii="黑体" w:hAnsi="黑体" w:cs="黑体"/>
          <w:b w:val="0"/>
          <w:kern w:val="0"/>
          <w:shd w:val="clear" w:color="auto" w:fill="FFFFFF"/>
        </w:rPr>
        <w:t>三、质量要求</w:t>
      </w:r>
      <w:bookmarkEnd w:id="2"/>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1、乙方须提供全新的货物（含零部件、配件等），表面无划伤、无碰撞痕迹，且权属清楚，不得侵害他人的知识产权或其他权益。</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2、货物必须符合或优于国家（行业）标准，以及本项目谈判文件的质量要求和技术指标与出厂标准。</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货物制造质量出现问题，乙方应负责三包（包修、包换、包退），费用由乙方负担，甲方有权随时委派人员到乙方生产场地检查货物质量和生产进度，乙方须配合提供生产记录、原材料质检报告等相关资料，不得拒绝或隐瞒。。</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4、货物交接前，货物发生损毁或遗失等情况，责任由乙方承担。</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5、货到现场后由于甲方人为原因造成的质量问题，乙方亦应在甲方通知后48小时内相应并完成修理，但费用由甲方负担。</w:t>
      </w:r>
    </w:p>
    <w:p>
      <w:pPr>
        <w:pStyle w:val="3"/>
        <w:spacing w:line="520" w:lineRule="exact"/>
        <w:ind w:firstLine="640" w:firstLineChars="200"/>
        <w:rPr>
          <w:rFonts w:hint="eastAsia" w:ascii="黑体" w:hAnsi="黑体" w:cs="黑体"/>
          <w:b w:val="0"/>
          <w:kern w:val="0"/>
          <w:shd w:val="clear" w:color="auto" w:fill="FFFFFF"/>
        </w:rPr>
      </w:pPr>
      <w:bookmarkStart w:id="3" w:name="_Toc217446110"/>
      <w:r>
        <w:rPr>
          <w:rFonts w:hint="eastAsia" w:ascii="黑体" w:hAnsi="黑体" w:cs="黑体"/>
          <w:b w:val="0"/>
          <w:kern w:val="0"/>
          <w:shd w:val="clear" w:color="auto" w:fill="FFFFFF"/>
        </w:rPr>
        <w:t>四、交货及验收</w:t>
      </w:r>
      <w:bookmarkEnd w:id="3"/>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乙方交货期限为合同签订生效后的60日内，在合同签订生效之日起60天内交货到甲方指定地点并交付使用，(如由于甲方的原因造成合同延迟签订或验收的，时间顺延)。验收合格前货物的安全、完整性、损毁、运输等一切风险和责任均由乙方承担。交货验收时须提供产品相关检测报告。</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2、验收由甲方组织，乙方配合进行：</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货物在乙方交付完成后10日内经甲乙双方确认完成验收，并签署验收单。</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验收标准：按国家有关规定以及甲方谈判文件的质量要求和技术指标、乙方的响应文件及承诺与本合同约定标准进行验收；甲乙双方如对质量要求和技术指标的约定标准有相互冲突或异议的事项，由甲方在响应文件中按质量要求和技术指标比较优胜的原则确定该项的约定标准进行验收；</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甲方有权顺延验收期限；</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 如质量验收合格，双方签署质量验收报告。并签署采购物资移交单。</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3、货物运输完成并卸货至甲方指定地点后10日内，甲方无故不进行验收工作并已使用货物的，乙方应当进行催告，未经甲方书面验收，不得视为已经验收合格。</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4、乙方应将所提供货物的装箱清单、配件、随机工具、用户使用手册、原厂保修卡等资料交付给甲方；乙方不能完整交付货物及本款规定的单证和工具的，必须负责补齐，否则视为未按合同约定交货。</w:t>
      </w:r>
    </w:p>
    <w:p>
      <w:pPr>
        <w:pStyle w:val="19"/>
        <w:spacing w:line="520" w:lineRule="exact"/>
        <w:ind w:firstLine="64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5、如货物不能达到合同约定的质量标准，甲方有权</w:t>
      </w:r>
      <w:r>
        <w:rPr>
          <w:rFonts w:hint="eastAsia" w:ascii="仿宋_GB2312" w:hAnsi="仿宋_GB2312" w:eastAsia="仿宋_GB2312" w:cs="仿宋_GB2312"/>
          <w:kern w:val="0"/>
          <w:sz w:val="32"/>
          <w:szCs w:val="32"/>
          <w:shd w:val="clear" w:color="auto" w:fill="FFFFFF"/>
          <w:lang w:val="en-US" w:eastAsia="zh-CN"/>
        </w:rPr>
        <w:t>解除本合同选择</w:t>
      </w:r>
      <w:r>
        <w:rPr>
          <w:rFonts w:hint="eastAsia" w:ascii="仿宋_GB2312" w:hAnsi="仿宋_GB2312" w:eastAsia="仿宋_GB2312" w:cs="仿宋_GB2312"/>
          <w:kern w:val="0"/>
          <w:sz w:val="32"/>
          <w:szCs w:val="32"/>
          <w:shd w:val="clear" w:color="auto" w:fill="FFFFFF"/>
        </w:rPr>
        <w:t>退货</w:t>
      </w:r>
      <w:r>
        <w:rPr>
          <w:rFonts w:hint="eastAsia" w:ascii="仿宋_GB2312" w:hAnsi="仿宋_GB2312" w:eastAsia="仿宋_GB2312" w:cs="仿宋_GB2312"/>
          <w:kern w:val="0"/>
          <w:sz w:val="32"/>
          <w:szCs w:val="32"/>
          <w:shd w:val="clear" w:color="auto" w:fill="FFFFFF"/>
          <w:lang w:val="en-US" w:eastAsia="zh-CN"/>
        </w:rPr>
        <w:t>或要求更换全新的符合标准的货物</w:t>
      </w:r>
      <w:r>
        <w:rPr>
          <w:rFonts w:hint="eastAsia" w:ascii="仿宋_GB2312" w:hAnsi="仿宋_GB2312" w:eastAsia="仿宋_GB2312" w:cs="仿宋_GB2312"/>
          <w:kern w:val="0"/>
          <w:sz w:val="32"/>
          <w:szCs w:val="32"/>
          <w:shd w:val="clear" w:color="auto" w:fill="FFFFFF"/>
        </w:rPr>
        <w:t>，并视作乙方不能交付货物</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而须</w:t>
      </w:r>
      <w:r>
        <w:rPr>
          <w:rFonts w:hint="eastAsia" w:ascii="仿宋_GB2312" w:hAnsi="仿宋_GB2312" w:eastAsia="仿宋_GB2312" w:cs="仿宋_GB2312"/>
          <w:kern w:val="0"/>
          <w:sz w:val="32"/>
          <w:szCs w:val="32"/>
          <w:shd w:val="clear" w:color="auto" w:fill="FFFFFF"/>
          <w:lang w:val="en-US" w:eastAsia="zh-CN"/>
        </w:rPr>
        <w:t>向甲方</w:t>
      </w:r>
      <w:r>
        <w:rPr>
          <w:rFonts w:hint="eastAsia" w:ascii="仿宋_GB2312" w:hAnsi="仿宋_GB2312" w:eastAsia="仿宋_GB2312" w:cs="仿宋_GB2312"/>
          <w:kern w:val="0"/>
          <w:sz w:val="32"/>
          <w:szCs w:val="32"/>
          <w:shd w:val="clear" w:color="auto" w:fill="FFFFFF"/>
        </w:rPr>
        <w:t>支付</w:t>
      </w:r>
      <w:r>
        <w:rPr>
          <w:rFonts w:hint="eastAsia" w:ascii="仿宋_GB2312" w:hAnsi="仿宋_GB2312" w:eastAsia="仿宋_GB2312" w:cs="仿宋_GB2312"/>
          <w:kern w:val="0"/>
          <w:sz w:val="32"/>
          <w:szCs w:val="32"/>
          <w:shd w:val="clear" w:color="auto" w:fill="FFFFFF"/>
          <w:lang w:val="en-US" w:eastAsia="zh-CN"/>
        </w:rPr>
        <w:t>合同结算总价的30%的</w:t>
      </w:r>
      <w:r>
        <w:rPr>
          <w:rFonts w:hint="eastAsia" w:ascii="仿宋_GB2312" w:hAnsi="仿宋_GB2312" w:eastAsia="仿宋_GB2312" w:cs="仿宋_GB2312"/>
          <w:kern w:val="0"/>
          <w:sz w:val="32"/>
          <w:szCs w:val="32"/>
          <w:shd w:val="clear" w:color="auto" w:fill="FFFFFF"/>
        </w:rPr>
        <w:t>违约金，甲方还可依法追究乙方的</w:t>
      </w:r>
      <w:r>
        <w:rPr>
          <w:rFonts w:hint="eastAsia" w:ascii="仿宋_GB2312" w:hAnsi="仿宋_GB2312" w:eastAsia="仿宋_GB2312" w:cs="仿宋_GB2312"/>
          <w:kern w:val="0"/>
          <w:sz w:val="32"/>
          <w:szCs w:val="32"/>
          <w:shd w:val="clear" w:color="auto" w:fill="FFFFFF"/>
          <w:lang w:val="en-US" w:eastAsia="zh-CN"/>
        </w:rPr>
        <w:t>其他</w:t>
      </w:r>
      <w:r>
        <w:rPr>
          <w:rFonts w:hint="eastAsia" w:ascii="仿宋_GB2312" w:hAnsi="仿宋_GB2312" w:eastAsia="仿宋_GB2312" w:cs="仿宋_GB2312"/>
          <w:kern w:val="0"/>
          <w:sz w:val="32"/>
          <w:szCs w:val="32"/>
          <w:shd w:val="clear" w:color="auto" w:fill="FFFFFF"/>
        </w:rPr>
        <w:t>违约责任。 </w:t>
      </w:r>
      <w:r>
        <w:rPr>
          <w:rFonts w:hint="eastAsia" w:ascii="仿宋_GB2312" w:hAnsi="仿宋_GB2312" w:eastAsia="仿宋_GB2312" w:cs="仿宋_GB2312"/>
          <w:kern w:val="0"/>
          <w:sz w:val="32"/>
          <w:szCs w:val="32"/>
          <w:shd w:val="clear" w:color="auto" w:fill="FFFFFF"/>
          <w:lang w:val="en-US" w:eastAsia="zh-CN"/>
        </w:rPr>
        <w:t>若该违约金不足以弥补甲方损失的，乙方还应继续予以补足。</w:t>
      </w:r>
    </w:p>
    <w:p>
      <w:pPr>
        <w:pStyle w:val="3"/>
        <w:spacing w:line="500" w:lineRule="exact"/>
        <w:ind w:firstLine="640" w:firstLineChars="200"/>
        <w:rPr>
          <w:rFonts w:hint="eastAsia" w:ascii="黑体" w:hAnsi="黑体" w:cs="黑体"/>
          <w:b w:val="0"/>
          <w:kern w:val="0"/>
          <w:shd w:val="clear" w:color="auto" w:fill="FFFFFF"/>
        </w:rPr>
      </w:pPr>
      <w:bookmarkStart w:id="4" w:name="_Toc217446111"/>
      <w:r>
        <w:rPr>
          <w:rFonts w:hint="eastAsia" w:ascii="黑体" w:hAnsi="黑体" w:cs="黑体"/>
          <w:b w:val="0"/>
          <w:kern w:val="0"/>
          <w:shd w:val="clear" w:color="auto" w:fill="FFFFFF"/>
        </w:rPr>
        <w:t>五、付款方式</w:t>
      </w:r>
      <w:bookmarkEnd w:id="4"/>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1、全部送至甲方指定地点并验收合格之日起10天内，甲方凭乙方开具的等额增值税专用发票向乙方支付最终结算价的95%。</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2、质保金为最终结算价的5%，质保期自验收合格之日起3个月，质保期满后，甲乙双方确认无误，甲方凭乙方开具的等额增值税专用发票向乙方支付质保金。</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3、在甲方每次付款前，乙方须向甲方出具合法有效完整的完税增值税专用发票及凭证资料进行支付结算，否则甲方有权拒绝付款，且无需承担任何违约责任</w:t>
      </w:r>
    </w:p>
    <w:p>
      <w:pPr>
        <w:pStyle w:val="3"/>
        <w:spacing w:line="520" w:lineRule="exact"/>
        <w:ind w:firstLine="640" w:firstLineChars="200"/>
        <w:rPr>
          <w:rFonts w:hint="eastAsia" w:ascii="黑体" w:hAnsi="黑体" w:cs="黑体"/>
          <w:b w:val="0"/>
          <w:kern w:val="0"/>
          <w:shd w:val="clear" w:color="auto" w:fill="FFFFFF"/>
        </w:rPr>
      </w:pPr>
      <w:bookmarkStart w:id="5" w:name="_Toc217446112"/>
      <w:r>
        <w:rPr>
          <w:rFonts w:hint="eastAsia" w:ascii="黑体" w:hAnsi="黑体" w:cs="黑体"/>
          <w:b w:val="0"/>
          <w:kern w:val="0"/>
          <w:shd w:val="clear" w:color="auto" w:fill="FFFFFF"/>
        </w:rPr>
        <w:t>六、售后服务</w:t>
      </w:r>
      <w:bookmarkEnd w:id="5"/>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质保期为验收合格后3个月，若质保期内出现质量问题，乙方在接到通知后24小时内响应到场，48小时内完成维修或更换，并承担修理调换的费用，否则甲方有权委托第三方处理，由此产生的一切费用由乙方自行承担，且甲方有权从质保金中直接扣除，不足部分由乙方补足；如货物经乙方2次维修仍不能达到本合同约定的质量标准，则乙方应在接到通知后</w:t>
      </w:r>
      <w:r>
        <w:rPr>
          <w:rFonts w:ascii="仿宋_GB2312" w:hAnsi="仿宋_GB2312" w:eastAsia="仿宋_GB2312" w:cs="仿宋_GB2312"/>
          <w:kern w:val="0"/>
          <w:sz w:val="32"/>
          <w:szCs w:val="32"/>
          <w:highlight w:val="yellow"/>
          <w:shd w:val="clear" w:color="auto" w:fill="FFFFFF"/>
        </w:rPr>
        <w:t>xx日内</w:t>
      </w:r>
      <w:r>
        <w:rPr>
          <w:rFonts w:hint="eastAsia" w:ascii="仿宋_GB2312" w:hAnsi="仿宋_GB2312" w:eastAsia="仿宋_GB2312" w:cs="仿宋_GB2312"/>
          <w:kern w:val="0"/>
          <w:sz w:val="32"/>
          <w:szCs w:val="32"/>
          <w:shd w:val="clear" w:color="auto" w:fill="FFFFFF"/>
        </w:rPr>
        <w:t>免费更换全新合格的货物并承担运输等费</w:t>
      </w:r>
      <w:r>
        <w:rPr>
          <w:rFonts w:hint="eastAsia" w:ascii="仿宋_GB2312" w:hAnsi="仿宋_GB2312" w:eastAsia="仿宋_GB2312" w:cs="仿宋_GB2312"/>
          <w:kern w:val="0"/>
          <w:sz w:val="32"/>
          <w:szCs w:val="32"/>
          <w:shd w:val="clear" w:color="auto" w:fill="FFFFFF"/>
          <w:lang w:val="en-US" w:eastAsia="zh-CN"/>
        </w:rPr>
        <w:t>用</w:t>
      </w:r>
      <w:r>
        <w:rPr>
          <w:rFonts w:hint="eastAsia" w:ascii="仿宋_GB2312" w:hAnsi="仿宋_GB2312" w:eastAsia="仿宋_GB2312" w:cs="仿宋_GB2312"/>
          <w:kern w:val="0"/>
          <w:sz w:val="32"/>
          <w:szCs w:val="32"/>
          <w:shd w:val="clear" w:color="auto" w:fill="FFFFFF"/>
        </w:rPr>
        <w:t>；若乙方未按时更换的，甲方有权退货并要求乙方向甲方返还该货物所对应的全部款项，同时还需支付该货物对应款项</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0%的违约金。质保期后，乙方提供产品发生故障，经甲方提出后，乙方应在24小时内响应，48小时内解决，涉及修复材料仅收取成本费。</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2、乙方须指派专人负责与甲方联系售后服务事宜。 </w:t>
      </w:r>
    </w:p>
    <w:p>
      <w:pPr>
        <w:pStyle w:val="3"/>
        <w:spacing w:line="520" w:lineRule="exact"/>
        <w:ind w:firstLine="640" w:firstLineChars="200"/>
        <w:rPr>
          <w:rFonts w:hint="eastAsia" w:ascii="黑体" w:hAnsi="黑体" w:cs="黑体"/>
          <w:b w:val="0"/>
          <w:kern w:val="0"/>
          <w:shd w:val="clear" w:color="auto" w:fill="FFFFFF"/>
        </w:rPr>
      </w:pPr>
      <w:bookmarkStart w:id="6" w:name="_Toc217446113"/>
      <w:r>
        <w:rPr>
          <w:rFonts w:hint="eastAsia" w:ascii="黑体" w:hAnsi="黑体" w:cs="黑体"/>
          <w:b w:val="0"/>
          <w:kern w:val="0"/>
          <w:shd w:val="clear" w:color="auto" w:fill="FFFFFF"/>
        </w:rPr>
        <w:t>七、违约责任</w:t>
      </w:r>
      <w:bookmarkEnd w:id="6"/>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1、甲方违约责任</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（1）甲方无正当理由拒收货物的，甲方应偿付被拒收货物对应价款20%的违约金。前述</w:t>
      </w:r>
      <w:r>
        <w:rPr>
          <w:rFonts w:hint="eastAsia" w:ascii="仿宋_GB2312" w:hAnsi="仿宋_GB2312" w:eastAsia="仿宋_GB2312" w:cs="仿宋_GB2312"/>
          <w:color w:val="FF0000"/>
          <w:kern w:val="0"/>
          <w:sz w:val="32"/>
          <w:szCs w:val="32"/>
          <w:shd w:val="clear" w:color="auto" w:fill="FFFFFF"/>
        </w:rPr>
        <w:t>“正当理由”包括但不限于乙方交付的货物存在质量缺陷、数量短缺、规格或型号不符、权利瑕疵</w:t>
      </w:r>
      <w:r>
        <w:rPr>
          <w:rFonts w:hint="eastAsia" w:ascii="仿宋_GB2312" w:hAnsi="仿宋_GB2312" w:eastAsia="仿宋_GB2312" w:cs="仿宋_GB2312"/>
          <w:color w:val="FF0000"/>
          <w:kern w:val="0"/>
          <w:sz w:val="32"/>
          <w:szCs w:val="32"/>
          <w:shd w:val="clear" w:color="auto" w:fill="FFFFFF"/>
          <w:lang w:eastAsia="zh-CN"/>
        </w:rPr>
        <w:t>、</w:t>
      </w:r>
      <w:r>
        <w:rPr>
          <w:rFonts w:hint="eastAsia" w:ascii="仿宋_GB2312" w:hAnsi="仿宋_GB2312" w:eastAsia="仿宋_GB2312" w:cs="仿宋_GB2312"/>
          <w:color w:val="FF0000"/>
          <w:kern w:val="0"/>
          <w:sz w:val="32"/>
          <w:szCs w:val="32"/>
          <w:shd w:val="clear" w:color="auto" w:fill="FFFFFF"/>
          <w:lang w:val="en-US" w:eastAsia="zh-CN"/>
        </w:rPr>
        <w:t>交付逾期</w:t>
      </w:r>
      <w:r>
        <w:rPr>
          <w:rFonts w:hint="eastAsia" w:ascii="仿宋_GB2312" w:hAnsi="仿宋_GB2312" w:eastAsia="仿宋_GB2312" w:cs="仿宋_GB2312"/>
          <w:color w:val="FF0000"/>
          <w:kern w:val="0"/>
          <w:sz w:val="32"/>
          <w:szCs w:val="32"/>
          <w:shd w:val="clear" w:color="auto" w:fill="FFFFFF"/>
        </w:rPr>
        <w:t>或其他不符合本合同约定的情形</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color w:val="FF0000"/>
          <w:kern w:val="0"/>
          <w:sz w:val="32"/>
          <w:szCs w:val="32"/>
          <w:shd w:val="clear" w:color="auto" w:fill="FFFFFF"/>
        </w:rPr>
        <w:t>在该等情形下，甲方有权拒收且不应承担违约责任</w:t>
      </w:r>
      <w:r>
        <w:rPr>
          <w:rFonts w:hint="eastAsia" w:ascii="仿宋_GB2312" w:hAnsi="仿宋_GB2312" w:eastAsia="仿宋_GB2312" w:cs="仿宋_GB2312"/>
          <w:kern w:val="0"/>
          <w:sz w:val="32"/>
          <w:szCs w:val="32"/>
          <w:shd w:val="clear" w:color="auto" w:fill="FFFFFF"/>
        </w:rPr>
        <w:t>；</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（2）甲方逾期支付货款的，</w:t>
      </w:r>
      <w:r>
        <w:rPr>
          <w:rFonts w:hint="eastAsia" w:ascii="仿宋_GB2312" w:hAnsi="仿宋_GB2312" w:eastAsia="仿宋_GB2312" w:cs="仿宋_GB2312"/>
          <w:color w:val="FF0000"/>
          <w:kern w:val="0"/>
          <w:sz w:val="32"/>
          <w:szCs w:val="32"/>
          <w:shd w:val="clear" w:color="auto" w:fill="FFFFFF"/>
          <w:lang w:eastAsia="zh-CN"/>
        </w:rPr>
        <w:t>且在乙方已完全履行对应交货并经甲方验收合格且提供合法有效发票的前提下，甲方</w:t>
      </w:r>
      <w:r>
        <w:rPr>
          <w:rFonts w:hint="eastAsia" w:ascii="仿宋_GB2312" w:hAnsi="仿宋_GB2312" w:eastAsia="仿宋_GB2312" w:cs="仿宋_GB2312"/>
          <w:kern w:val="0"/>
          <w:sz w:val="32"/>
          <w:szCs w:val="32"/>
          <w:shd w:val="clear" w:color="auto" w:fill="FFFFFF"/>
        </w:rPr>
        <w:t>除应及时支付</w:t>
      </w:r>
      <w:r>
        <w:rPr>
          <w:rFonts w:hint="eastAsia" w:ascii="仿宋_GB2312" w:hAnsi="仿宋_GB2312" w:eastAsia="仿宋_GB2312" w:cs="仿宋_GB2312"/>
          <w:color w:val="FF0000"/>
          <w:kern w:val="0"/>
          <w:sz w:val="32"/>
          <w:szCs w:val="32"/>
          <w:shd w:val="clear" w:color="auto" w:fill="FFFFFF"/>
          <w:lang w:eastAsia="zh-CN"/>
        </w:rPr>
        <w:t>该逾期未付</w:t>
      </w:r>
      <w:r>
        <w:rPr>
          <w:rFonts w:hint="eastAsia" w:ascii="仿宋_GB2312" w:hAnsi="仿宋_GB2312" w:eastAsia="仿宋_GB2312" w:cs="仿宋_GB2312"/>
          <w:kern w:val="0"/>
          <w:sz w:val="32"/>
          <w:szCs w:val="32"/>
          <w:shd w:val="clear" w:color="auto" w:fill="FFFFFF"/>
        </w:rPr>
        <w:t>货款外，还应按逾期未付货款金额的</w:t>
      </w:r>
      <w:r>
        <w:rPr>
          <w:rFonts w:hint="eastAsia" w:ascii="仿宋_GB2312" w:hAnsi="仿宋_GB2312" w:eastAsia="仿宋_GB2312" w:cs="仿宋_GB2312"/>
          <w:kern w:val="0"/>
          <w:sz w:val="32"/>
          <w:szCs w:val="32"/>
          <w:shd w:val="clear" w:color="auto" w:fill="FFFFFF"/>
          <w:lang w:val="en-US" w:eastAsia="zh-CN"/>
        </w:rPr>
        <w:t>0.05%</w:t>
      </w:r>
      <w:r>
        <w:rPr>
          <w:rFonts w:hint="eastAsia" w:ascii="仿宋_GB2312" w:hAnsi="仿宋_GB2312" w:eastAsia="仿宋_GB2312" w:cs="仿宋_GB2312"/>
          <w:kern w:val="0"/>
          <w:sz w:val="32"/>
          <w:szCs w:val="32"/>
          <w:shd w:val="clear" w:color="auto" w:fill="FFFFFF"/>
        </w:rPr>
        <w:t>/天向乙方支付违约金，但累计违约金总额不得该笔逾期未付货款金额的20%</w:t>
      </w:r>
      <w:r>
        <w:rPr>
          <w:rFonts w:hint="eastAsia" w:ascii="仿宋_GB2312" w:hAnsi="仿宋_GB2312" w:eastAsia="仿宋_GB2312" w:cs="仿宋_GB2312"/>
          <w:kern w:val="0"/>
          <w:sz w:val="32"/>
          <w:szCs w:val="32"/>
          <w:shd w:val="clear" w:color="auto" w:fill="FFFFFF"/>
          <w:lang w:eastAsia="zh-CN"/>
        </w:rPr>
        <w:t>。</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（3）甲方根据本条约定的违约金，已足以涵盖乙方因甲方违约可能遭受的全部损失。除本合同另有明确约定外，甲方无需承担其他任何赔偿金或补偿。</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2、乙方违约责任</w:t>
      </w:r>
    </w:p>
    <w:p>
      <w:pPr>
        <w:pStyle w:val="19"/>
        <w:spacing w:line="520" w:lineRule="exact"/>
        <w:ind w:firstLine="640"/>
        <w:rPr>
          <w:rFonts w:ascii="仿宋_GB2312" w:hAnsi="仿宋_GB2312" w:eastAsia="仿宋_GB2312" w:cs="仿宋_GB2312"/>
          <w:kern w:val="0"/>
          <w:sz w:val="32"/>
          <w:szCs w:val="32"/>
          <w:shd w:val="clear" w:color="auto" w:fill="FFFFFF"/>
        </w:rPr>
      </w:pPr>
      <w:bookmarkStart w:id="7" w:name="_Toc217446114"/>
      <w:r>
        <w:rPr>
          <w:rFonts w:hint="eastAsia" w:ascii="仿宋_GB2312" w:hAnsi="仿宋_GB2312" w:eastAsia="仿宋_GB2312" w:cs="仿宋_GB2312"/>
          <w:kern w:val="0"/>
          <w:sz w:val="32"/>
          <w:szCs w:val="32"/>
          <w:shd w:val="clear" w:color="auto" w:fill="FFFFFF"/>
        </w:rPr>
        <w:t>（1）乙方交付的货物质量不符合合同规定或不能达到甲方使用要求的，</w:t>
      </w:r>
      <w:r>
        <w:rPr>
          <w:rFonts w:hint="eastAsia" w:ascii="仿宋_GB2312" w:hAnsi="仿宋_GB2312" w:eastAsia="仿宋_GB2312" w:cs="仿宋_GB2312"/>
          <w:kern w:val="0"/>
          <w:sz w:val="32"/>
          <w:szCs w:val="32"/>
          <w:shd w:val="clear" w:color="auto" w:fill="FFFFFF"/>
          <w:lang w:val="en-US" w:eastAsia="zh-CN"/>
        </w:rPr>
        <w:t>甲方有权立即解除本合同并要求退货或要求乙方</w:t>
      </w:r>
      <w:r>
        <w:rPr>
          <w:rFonts w:hint="eastAsia" w:ascii="仿宋_GB2312" w:hAnsi="仿宋_GB2312" w:eastAsia="仿宋_GB2312" w:cs="仿宋_GB2312"/>
          <w:kern w:val="0"/>
          <w:sz w:val="32"/>
          <w:szCs w:val="32"/>
          <w:shd w:val="clear" w:color="auto" w:fill="FFFFFF"/>
        </w:rPr>
        <w:t>在</w:t>
      </w:r>
      <w:r>
        <w:rPr>
          <w:rFonts w:hint="eastAsia" w:ascii="仿宋_GB2312" w:hAnsi="仿宋_GB2312" w:eastAsia="仿宋_GB2312" w:cs="仿宋_GB2312"/>
          <w:kern w:val="0"/>
          <w:sz w:val="32"/>
          <w:szCs w:val="32"/>
          <w:shd w:val="clear" w:color="auto" w:fill="FFFFFF"/>
          <w:lang w:val="en-US" w:eastAsia="zh-CN"/>
        </w:rPr>
        <w:t>甲方规定</w:t>
      </w:r>
      <w:r>
        <w:rPr>
          <w:rFonts w:hint="eastAsia" w:ascii="仿宋_GB2312" w:hAnsi="仿宋_GB2312" w:eastAsia="仿宋_GB2312" w:cs="仿宋_GB2312"/>
          <w:kern w:val="0"/>
          <w:sz w:val="32"/>
          <w:szCs w:val="32"/>
          <w:shd w:val="clear" w:color="auto" w:fill="FFFFFF"/>
        </w:rPr>
        <w:t>的交货时间内更换合格的货物给甲方，否则，视作乙方不能交付货物而违约，乙方应按第</w:t>
      </w:r>
      <w:r>
        <w:rPr>
          <w:rFonts w:hint="eastAsia" w:ascii="仿宋_GB2312" w:hAnsi="仿宋_GB2312" w:eastAsia="仿宋_GB2312" w:cs="仿宋_GB2312"/>
          <w:kern w:val="0"/>
          <w:sz w:val="32"/>
          <w:szCs w:val="32"/>
          <w:shd w:val="clear" w:color="auto" w:fill="FFFFFF"/>
          <w:lang w:val="en-US" w:eastAsia="zh-CN"/>
        </w:rPr>
        <w:t>四</w:t>
      </w:r>
      <w:r>
        <w:rPr>
          <w:rFonts w:hint="eastAsia" w:ascii="仿宋_GB2312" w:hAnsi="仿宋_GB2312" w:eastAsia="仿宋_GB2312" w:cs="仿宋_GB2312"/>
          <w:kern w:val="0"/>
          <w:sz w:val="32"/>
          <w:szCs w:val="32"/>
          <w:shd w:val="clear" w:color="auto" w:fill="FFFFFF"/>
        </w:rPr>
        <w:t>条第</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款的约定承担责任。</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（2）乙方不能交付货物或逾期交付货物而违约的，除应</w:t>
      </w:r>
      <w:r>
        <w:rPr>
          <w:rFonts w:hint="eastAsia" w:ascii="仿宋_GB2312" w:hAnsi="仿宋_GB2312" w:eastAsia="仿宋_GB2312" w:cs="仿宋_GB2312"/>
          <w:color w:val="FF0000"/>
          <w:kern w:val="0"/>
          <w:sz w:val="32"/>
          <w:szCs w:val="32"/>
          <w:shd w:val="clear" w:color="auto" w:fill="FFFFFF"/>
          <w:lang w:eastAsia="zh-CN"/>
        </w:rPr>
        <w:t>继续履行或</w:t>
      </w:r>
      <w:r>
        <w:rPr>
          <w:rFonts w:hint="eastAsia" w:ascii="仿宋_GB2312" w:hAnsi="仿宋_GB2312" w:eastAsia="仿宋_GB2312" w:cs="仿宋_GB2312"/>
          <w:kern w:val="0"/>
          <w:sz w:val="32"/>
          <w:szCs w:val="32"/>
          <w:shd w:val="clear" w:color="auto" w:fill="FFFFFF"/>
        </w:rPr>
        <w:t>及时交足货物外，</w:t>
      </w:r>
      <w:r>
        <w:rPr>
          <w:rFonts w:hint="eastAsia" w:ascii="仿宋_GB2312" w:hAnsi="仿宋_GB2312" w:eastAsia="仿宋_GB2312" w:cs="仿宋_GB2312"/>
          <w:color w:val="FF0000"/>
          <w:kern w:val="0"/>
          <w:sz w:val="32"/>
          <w:szCs w:val="32"/>
          <w:shd w:val="clear" w:color="auto" w:fill="FFFFFF"/>
          <w:lang w:eastAsia="zh-CN"/>
        </w:rPr>
        <w:t>按下列规定承担责任： (1) 逾期交</w:t>
      </w:r>
      <w:r>
        <w:rPr>
          <w:rFonts w:hint="eastAsia" w:ascii="仿宋_GB2312" w:hAnsi="仿宋_GB2312" w:eastAsia="仿宋_GB2312" w:cs="仿宋_GB2312"/>
          <w:kern w:val="0"/>
          <w:sz w:val="32"/>
          <w:szCs w:val="32"/>
          <w:shd w:val="clear" w:color="auto" w:fill="FFFFFF"/>
        </w:rPr>
        <w:t>付</w:t>
      </w:r>
      <w:r>
        <w:rPr>
          <w:rFonts w:hint="eastAsia" w:ascii="仿宋_GB2312" w:hAnsi="仿宋_GB2312" w:eastAsia="仿宋_GB2312" w:cs="仿宋_GB2312"/>
          <w:color w:val="FF0000"/>
          <w:kern w:val="0"/>
          <w:sz w:val="32"/>
          <w:szCs w:val="32"/>
          <w:shd w:val="clear" w:color="auto" w:fill="FFFFFF"/>
          <w:lang w:eastAsia="zh-CN"/>
        </w:rPr>
        <w:t>的，每</w:t>
      </w:r>
      <w:r>
        <w:rPr>
          <w:rFonts w:hint="eastAsia" w:ascii="仿宋_GB2312" w:hAnsi="仿宋_GB2312" w:eastAsia="仿宋_GB2312" w:cs="仿宋_GB2312"/>
          <w:kern w:val="0"/>
          <w:sz w:val="32"/>
          <w:szCs w:val="32"/>
          <w:shd w:val="clear" w:color="auto" w:fill="FFFFFF"/>
        </w:rPr>
        <w:t>逾期</w:t>
      </w:r>
      <w:r>
        <w:rPr>
          <w:rFonts w:hint="eastAsia" w:ascii="仿宋_GB2312" w:hAnsi="仿宋_GB2312" w:eastAsia="仿宋_GB2312" w:cs="仿宋_GB2312"/>
          <w:color w:val="FF0000"/>
          <w:kern w:val="0"/>
          <w:sz w:val="32"/>
          <w:szCs w:val="32"/>
          <w:shd w:val="clear" w:color="auto" w:fill="FFFFFF"/>
          <w:lang w:eastAsia="zh-CN"/>
        </w:rPr>
        <w:t>一日，应按逾期</w:t>
      </w:r>
      <w:r>
        <w:rPr>
          <w:rFonts w:hint="eastAsia" w:ascii="仿宋_GB2312" w:hAnsi="仿宋_GB2312" w:eastAsia="仿宋_GB2312" w:cs="仿宋_GB2312"/>
          <w:kern w:val="0"/>
          <w:sz w:val="32"/>
          <w:szCs w:val="32"/>
          <w:shd w:val="clear" w:color="auto" w:fill="FFFFFF"/>
        </w:rPr>
        <w:t>交货部分货款总额的3‰</w:t>
      </w:r>
      <w:r>
        <w:rPr>
          <w:rFonts w:hint="eastAsia" w:ascii="仿宋_GB2312" w:hAnsi="仿宋_GB2312" w:eastAsia="仿宋_GB2312" w:cs="仿宋_GB2312"/>
          <w:color w:val="FF0000"/>
          <w:kern w:val="0"/>
          <w:sz w:val="32"/>
          <w:szCs w:val="32"/>
          <w:shd w:val="clear" w:color="auto" w:fill="FFFFFF"/>
          <w:lang w:eastAsia="zh-CN"/>
        </w:rPr>
        <w:t>向甲方支付</w:t>
      </w:r>
      <w:r>
        <w:rPr>
          <w:rFonts w:hint="eastAsia" w:ascii="仿宋_GB2312" w:hAnsi="仿宋_GB2312" w:eastAsia="仿宋_GB2312" w:cs="仿宋_GB2312"/>
          <w:kern w:val="0"/>
          <w:sz w:val="32"/>
          <w:szCs w:val="32"/>
          <w:shd w:val="clear" w:color="auto" w:fill="FFFFFF"/>
        </w:rPr>
        <w:t>违约金；</w:t>
      </w:r>
      <w:r>
        <w:rPr>
          <w:rFonts w:hint="eastAsia" w:ascii="仿宋_GB2312" w:hAnsi="仿宋_GB2312" w:eastAsia="仿宋_GB2312" w:cs="仿宋_GB2312"/>
          <w:color w:val="FF0000"/>
          <w:kern w:val="0"/>
          <w:sz w:val="32"/>
          <w:szCs w:val="32"/>
          <w:shd w:val="clear" w:color="auto" w:fill="FFFFFF"/>
          <w:lang w:eastAsia="zh-CN"/>
        </w:rPr>
        <w:t xml:space="preserve"> (2) </w:t>
      </w:r>
      <w:r>
        <w:rPr>
          <w:rFonts w:hint="eastAsia" w:ascii="仿宋_GB2312" w:hAnsi="仿宋_GB2312" w:eastAsia="仿宋_GB2312" w:cs="仿宋_GB2312"/>
          <w:kern w:val="0"/>
          <w:sz w:val="32"/>
          <w:szCs w:val="32"/>
          <w:shd w:val="clear" w:color="auto" w:fill="FFFFFF"/>
        </w:rPr>
        <w:t>逾期交</w:t>
      </w:r>
      <w:r>
        <w:rPr>
          <w:rFonts w:hint="eastAsia" w:ascii="仿宋_GB2312" w:hAnsi="仿宋_GB2312" w:eastAsia="仿宋_GB2312" w:cs="仿宋_GB2312"/>
          <w:color w:val="FF0000"/>
          <w:kern w:val="0"/>
          <w:sz w:val="32"/>
          <w:szCs w:val="32"/>
          <w:shd w:val="clear" w:color="auto" w:fill="FFFFFF"/>
          <w:lang w:eastAsia="zh-CN"/>
        </w:rPr>
        <w:t>付累计</w:t>
      </w:r>
      <w:r>
        <w:rPr>
          <w:rFonts w:hint="eastAsia" w:ascii="仿宋_GB2312" w:hAnsi="仿宋_GB2312" w:eastAsia="仿宋_GB2312" w:cs="仿宋_GB2312"/>
          <w:kern w:val="0"/>
          <w:sz w:val="32"/>
          <w:szCs w:val="32"/>
          <w:shd w:val="clear" w:color="auto" w:fill="FFFFFF"/>
        </w:rPr>
        <w:t>超过15</w:t>
      </w:r>
      <w:r>
        <w:rPr>
          <w:rFonts w:hint="eastAsia" w:ascii="仿宋_GB2312" w:hAnsi="仿宋_GB2312" w:eastAsia="仿宋_GB2312" w:cs="仿宋_GB2312"/>
          <w:color w:val="FF0000"/>
          <w:kern w:val="0"/>
          <w:sz w:val="32"/>
          <w:szCs w:val="32"/>
          <w:shd w:val="clear" w:color="auto" w:fill="FFFFFF"/>
          <w:lang w:eastAsia="zh-CN"/>
        </w:rPr>
        <w:t>日历</w:t>
      </w:r>
      <w:r>
        <w:rPr>
          <w:rFonts w:hint="eastAsia" w:ascii="仿宋_GB2312" w:hAnsi="仿宋_GB2312" w:eastAsia="仿宋_GB2312" w:cs="仿宋_GB2312"/>
          <w:kern w:val="0"/>
          <w:sz w:val="32"/>
          <w:szCs w:val="32"/>
          <w:shd w:val="clear" w:color="auto" w:fill="FFFFFF"/>
        </w:rPr>
        <w:t>天</w:t>
      </w:r>
      <w:r>
        <w:rPr>
          <w:rFonts w:hint="eastAsia" w:ascii="仿宋_GB2312" w:hAnsi="仿宋_GB2312" w:eastAsia="仿宋_GB2312" w:cs="仿宋_GB2312"/>
          <w:color w:val="FF0000"/>
          <w:kern w:val="0"/>
          <w:sz w:val="32"/>
          <w:szCs w:val="32"/>
          <w:shd w:val="clear" w:color="auto" w:fill="FFFFFF"/>
          <w:lang w:eastAsia="zh-CN"/>
        </w:rPr>
        <w:t>的</w:t>
      </w:r>
      <w:r>
        <w:rPr>
          <w:rFonts w:hint="eastAsia" w:ascii="仿宋_GB2312" w:hAnsi="仿宋_GB2312" w:eastAsia="仿宋_GB2312" w:cs="仿宋_GB2312"/>
          <w:kern w:val="0"/>
          <w:sz w:val="32"/>
          <w:szCs w:val="32"/>
          <w:shd w:val="clear" w:color="auto" w:fill="FFFFFF"/>
        </w:rPr>
        <w:t>，甲方有权</w:t>
      </w:r>
      <w:r>
        <w:rPr>
          <w:rFonts w:hint="eastAsia" w:ascii="仿宋_GB2312" w:hAnsi="仿宋_GB2312" w:eastAsia="仿宋_GB2312" w:cs="仿宋_GB2312"/>
          <w:color w:val="FF0000"/>
          <w:kern w:val="0"/>
          <w:sz w:val="32"/>
          <w:szCs w:val="32"/>
          <w:shd w:val="clear" w:color="auto" w:fill="FFFFFF"/>
          <w:lang w:eastAsia="zh-CN"/>
        </w:rPr>
        <w:t>单方解除本</w:t>
      </w:r>
      <w:r>
        <w:rPr>
          <w:rFonts w:hint="eastAsia" w:ascii="仿宋_GB2312" w:hAnsi="仿宋_GB2312" w:eastAsia="仿宋_GB2312" w:cs="仿宋_GB2312"/>
          <w:kern w:val="0"/>
          <w:sz w:val="32"/>
          <w:szCs w:val="32"/>
          <w:shd w:val="clear" w:color="auto" w:fill="FFFFFF"/>
        </w:rPr>
        <w:t>合同，乙方应按合同总价的</w:t>
      </w:r>
      <w:r>
        <w:rPr>
          <w:rFonts w:hint="eastAsia" w:ascii="仿宋_GB2312" w:hAnsi="仿宋_GB2312" w:eastAsia="仿宋_GB2312" w:cs="仿宋_GB2312"/>
          <w:kern w:val="0"/>
          <w:sz w:val="32"/>
          <w:szCs w:val="32"/>
          <w:shd w:val="clear" w:color="auto" w:fill="FFFFFF"/>
          <w:lang w:val="en-US" w:eastAsia="zh-CN"/>
        </w:rPr>
        <w:t>30</w:t>
      </w:r>
      <w:r>
        <w:rPr>
          <w:rFonts w:hint="eastAsia" w:ascii="仿宋_GB2312" w:hAnsi="仿宋_GB2312" w:eastAsia="仿宋_GB2312" w:cs="仿宋_GB2312"/>
          <w:color w:val="FF0000"/>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向甲方</w:t>
      </w:r>
      <w:r>
        <w:rPr>
          <w:rFonts w:hint="eastAsia" w:ascii="仿宋_GB2312" w:hAnsi="仿宋_GB2312" w:eastAsia="仿宋_GB2312" w:cs="仿宋_GB2312"/>
          <w:color w:val="FF0000"/>
          <w:kern w:val="0"/>
          <w:sz w:val="32"/>
          <w:szCs w:val="32"/>
          <w:shd w:val="clear" w:color="auto" w:fill="FFFFFF"/>
          <w:lang w:eastAsia="zh-CN"/>
        </w:rPr>
        <w:t>支</w:t>
      </w:r>
      <w:r>
        <w:rPr>
          <w:rFonts w:hint="eastAsia" w:ascii="仿宋_GB2312" w:hAnsi="仿宋_GB2312" w:eastAsia="仿宋_GB2312" w:cs="仿宋_GB2312"/>
          <w:kern w:val="0"/>
          <w:sz w:val="32"/>
          <w:szCs w:val="32"/>
          <w:shd w:val="clear" w:color="auto" w:fill="FFFFFF"/>
        </w:rPr>
        <w:t>付赔偿金，并须全额</w:t>
      </w:r>
      <w:r>
        <w:rPr>
          <w:rFonts w:hint="eastAsia" w:ascii="仿宋_GB2312" w:hAnsi="仿宋_GB2312" w:eastAsia="仿宋_GB2312" w:cs="仿宋_GB2312"/>
          <w:color w:val="FF0000"/>
          <w:kern w:val="0"/>
          <w:sz w:val="32"/>
          <w:szCs w:val="32"/>
          <w:shd w:val="clear" w:color="auto" w:fill="FFFFFF"/>
          <w:lang w:eastAsia="zh-CN"/>
        </w:rPr>
        <w:t>返</w:t>
      </w:r>
      <w:r>
        <w:rPr>
          <w:rFonts w:hint="eastAsia" w:ascii="仿宋_GB2312" w:hAnsi="仿宋_GB2312" w:eastAsia="仿宋_GB2312" w:cs="仿宋_GB2312"/>
          <w:kern w:val="0"/>
          <w:sz w:val="32"/>
          <w:szCs w:val="32"/>
          <w:shd w:val="clear" w:color="auto" w:fill="FFFFFF"/>
        </w:rPr>
        <w:t>还甲方已付</w:t>
      </w:r>
      <w:r>
        <w:rPr>
          <w:rFonts w:hint="eastAsia" w:ascii="仿宋_GB2312" w:hAnsi="仿宋_GB2312" w:eastAsia="仿宋_GB2312" w:cs="仿宋_GB2312"/>
          <w:color w:val="FF0000"/>
          <w:kern w:val="0"/>
          <w:sz w:val="32"/>
          <w:szCs w:val="32"/>
          <w:shd w:val="clear" w:color="auto" w:fill="FFFFFF"/>
          <w:lang w:eastAsia="zh-CN"/>
        </w:rPr>
        <w:t>的货款及按全国银行间同业拆借中心公布的一年期贷款市场报价利率（LPR）</w:t>
      </w:r>
      <w:r>
        <w:rPr>
          <w:rFonts w:hint="eastAsia" w:ascii="仿宋_GB2312" w:hAnsi="仿宋_GB2312" w:eastAsia="仿宋_GB2312" w:cs="仿宋_GB2312"/>
          <w:color w:val="FF0000"/>
          <w:kern w:val="0"/>
          <w:sz w:val="32"/>
          <w:szCs w:val="32"/>
          <w:shd w:val="clear" w:color="auto" w:fill="FFFFFF"/>
          <w:lang w:val="en-US" w:eastAsia="zh-CN"/>
        </w:rPr>
        <w:t>的四倍</w:t>
      </w:r>
      <w:r>
        <w:rPr>
          <w:rFonts w:hint="eastAsia" w:ascii="仿宋_GB2312" w:hAnsi="仿宋_GB2312" w:eastAsia="仿宋_GB2312" w:cs="仿宋_GB2312"/>
          <w:color w:val="FF0000"/>
          <w:kern w:val="0"/>
          <w:sz w:val="32"/>
          <w:szCs w:val="32"/>
          <w:shd w:val="clear" w:color="auto" w:fill="FFFFFF"/>
          <w:lang w:eastAsia="zh-CN"/>
        </w:rPr>
        <w:t xml:space="preserve">计算的资金占用利息； </w:t>
      </w:r>
      <w:r>
        <w:rPr>
          <w:rFonts w:hint="eastAsia" w:ascii="仿宋_GB2312" w:hAnsi="仿宋_GB2312" w:eastAsia="仿宋_GB2312" w:cs="仿宋_GB2312"/>
          <w:kern w:val="0"/>
          <w:sz w:val="32"/>
          <w:szCs w:val="32"/>
          <w:shd w:val="clear" w:color="auto" w:fill="FFFFFF"/>
        </w:rPr>
        <w:t>。</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（3）乙方保证本合同货物的权利无瑕疵，包括货物所有权及知识产权等权利无瑕疵。如任何第三方经法院（或仲裁机构）裁决有权对上述货物主张权利或国家机关依法对货物进行没收查处的</w:t>
      </w:r>
      <w:r>
        <w:rPr>
          <w:rFonts w:hint="eastAsia" w:ascii="仿宋_GB2312" w:hAnsi="仿宋_GB2312" w:eastAsia="仿宋_GB2312" w:cs="仿宋_GB2312"/>
          <w:kern w:val="0"/>
          <w:sz w:val="32"/>
          <w:szCs w:val="32"/>
          <w:shd w:val="clear" w:color="auto" w:fill="FFFFFF"/>
          <w:lang w:val="en-US" w:eastAsia="zh-CN"/>
        </w:rPr>
        <w:t>或任何第三方对本合同货物有投诉举报或提出质疑、诉讼或存在争议的</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甲方有权立即解除本合同，</w:t>
      </w:r>
      <w:r>
        <w:rPr>
          <w:rFonts w:hint="eastAsia" w:ascii="仿宋_GB2312" w:hAnsi="仿宋_GB2312" w:eastAsia="仿宋_GB2312" w:cs="仿宋_GB2312"/>
          <w:kern w:val="0"/>
          <w:sz w:val="32"/>
          <w:szCs w:val="32"/>
          <w:shd w:val="clear" w:color="auto" w:fill="FFFFFF"/>
        </w:rPr>
        <w:t>乙方除应向甲方返还已收款项外，还应另按合同总价的</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0％向甲方支付违约金</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并赔偿因此给甲方造成的一切损失。</w:t>
      </w:r>
    </w:p>
    <w:p>
      <w:pPr>
        <w:pStyle w:val="19"/>
        <w:spacing w:line="520" w:lineRule="exact"/>
        <w:ind w:firstLine="64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（4）本合同签订后，乙方无正当理由擅自终止合同的，应按合同总金额</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rPr>
        <w:t>0％向甲方支付违约金，且应退还甲方已支付的费用，</w:t>
      </w:r>
      <w:r>
        <w:rPr>
          <w:rFonts w:hint="eastAsia" w:ascii="仿宋_GB2312" w:hAnsi="仿宋_GB2312" w:eastAsia="仿宋_GB2312" w:cs="仿宋_GB2312"/>
          <w:kern w:val="0"/>
          <w:sz w:val="32"/>
          <w:szCs w:val="32"/>
          <w:highlight w:val="yellow"/>
          <w:shd w:val="clear" w:color="auto" w:fill="FFFFFF"/>
        </w:rPr>
        <w:t>甲方已收取的履约保证金不予退还。</w:t>
      </w:r>
      <w:r>
        <w:rPr>
          <w:rFonts w:hint="eastAsia" w:ascii="仿宋_GB2312" w:hAnsi="仿宋_GB2312" w:eastAsia="仿宋_GB2312" w:cs="仿宋_GB2312"/>
          <w:kern w:val="0"/>
          <w:sz w:val="32"/>
          <w:szCs w:val="32"/>
          <w:highlight w:val="yellow"/>
          <w:shd w:val="clear" w:color="auto" w:fill="FFFFFF"/>
          <w:lang w:eastAsia="zh-CN"/>
        </w:rPr>
        <w:t>（</w:t>
      </w:r>
      <w:r>
        <w:rPr>
          <w:rFonts w:hint="eastAsia" w:ascii="仿宋_GB2312" w:hAnsi="仿宋_GB2312" w:eastAsia="仿宋_GB2312" w:cs="仿宋_GB2312"/>
          <w:kern w:val="0"/>
          <w:sz w:val="32"/>
          <w:szCs w:val="32"/>
          <w:highlight w:val="yellow"/>
          <w:shd w:val="clear" w:color="auto" w:fill="FFFFFF"/>
          <w:lang w:val="en-US" w:eastAsia="zh-CN"/>
        </w:rPr>
        <w:t>请求确认是否要收取保证金？若有，需添加</w:t>
      </w:r>
      <w:r>
        <w:rPr>
          <w:rFonts w:hint="eastAsia" w:ascii="仿宋_GB2312" w:hAnsi="仿宋_GB2312" w:eastAsia="仿宋_GB2312" w:cs="仿宋_GB2312"/>
          <w:kern w:val="0"/>
          <w:sz w:val="32"/>
          <w:szCs w:val="32"/>
          <w:highlight w:val="yellow"/>
          <w:shd w:val="clear" w:color="auto" w:fill="FFFFFF"/>
          <w:lang w:eastAsia="zh-CN"/>
        </w:rPr>
        <w:t>）</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（5）因乙方提供的钢绳本身存在质量问题导致发生安全事故，乙方</w:t>
      </w:r>
      <w:r>
        <w:rPr>
          <w:rFonts w:hint="eastAsia" w:ascii="仿宋_GB2312" w:hAnsi="仿宋_GB2312" w:eastAsia="仿宋_GB2312" w:cs="仿宋_GB2312"/>
          <w:color w:val="FF0000"/>
          <w:kern w:val="0"/>
          <w:sz w:val="32"/>
          <w:szCs w:val="32"/>
          <w:shd w:val="clear" w:color="auto" w:fill="FFFFFF"/>
          <w:lang w:eastAsia="zh-CN"/>
        </w:rPr>
        <w:t>应</w:t>
      </w:r>
      <w:r>
        <w:rPr>
          <w:rFonts w:hint="eastAsia" w:ascii="仿宋_GB2312" w:hAnsi="仿宋_GB2312" w:eastAsia="仿宋_GB2312" w:cs="仿宋_GB2312"/>
          <w:kern w:val="0"/>
          <w:sz w:val="32"/>
          <w:szCs w:val="32"/>
          <w:shd w:val="clear" w:color="auto" w:fill="FFFFFF"/>
        </w:rPr>
        <w:t>承担</w:t>
      </w:r>
      <w:r>
        <w:rPr>
          <w:rFonts w:hint="eastAsia" w:ascii="仿宋_GB2312" w:hAnsi="仿宋_GB2312" w:eastAsia="仿宋_GB2312" w:cs="仿宋_GB2312"/>
          <w:color w:val="FF0000"/>
          <w:kern w:val="0"/>
          <w:sz w:val="32"/>
          <w:szCs w:val="32"/>
          <w:shd w:val="clear" w:color="auto" w:fill="FFFFFF"/>
          <w:lang w:eastAsia="zh-CN"/>
        </w:rPr>
        <w:t>由此给</w:t>
      </w:r>
      <w:r>
        <w:rPr>
          <w:rFonts w:hint="eastAsia" w:ascii="仿宋_GB2312" w:hAnsi="仿宋_GB2312" w:eastAsia="仿宋_GB2312" w:cs="仿宋_GB2312"/>
          <w:kern w:val="0"/>
          <w:sz w:val="32"/>
          <w:szCs w:val="32"/>
          <w:shd w:val="clear" w:color="auto" w:fill="FFFFFF"/>
        </w:rPr>
        <w:t>甲方</w:t>
      </w:r>
      <w:r>
        <w:rPr>
          <w:rFonts w:hint="eastAsia" w:ascii="仿宋_GB2312" w:hAnsi="仿宋_GB2312" w:eastAsia="仿宋_GB2312" w:cs="仿宋_GB2312"/>
          <w:color w:val="FF0000"/>
          <w:kern w:val="0"/>
          <w:sz w:val="32"/>
          <w:szCs w:val="32"/>
          <w:shd w:val="clear" w:color="auto" w:fill="FFFFFF"/>
          <w:lang w:eastAsia="zh-CN"/>
        </w:rPr>
        <w:t>造成的</w:t>
      </w:r>
      <w:r>
        <w:rPr>
          <w:rFonts w:hint="eastAsia" w:ascii="仿宋_GB2312" w:hAnsi="仿宋_GB2312" w:eastAsia="仿宋_GB2312" w:cs="仿宋_GB2312"/>
          <w:color w:val="FF0000"/>
          <w:kern w:val="0"/>
          <w:sz w:val="32"/>
          <w:szCs w:val="32"/>
          <w:shd w:val="clear" w:color="auto" w:fill="FFFFFF"/>
          <w:lang w:val="en-US" w:eastAsia="zh-CN"/>
        </w:rPr>
        <w:t>全部</w:t>
      </w:r>
      <w:r>
        <w:rPr>
          <w:rFonts w:hint="eastAsia" w:ascii="仿宋_GB2312" w:hAnsi="仿宋_GB2312" w:eastAsia="仿宋_GB2312" w:cs="仿宋_GB2312"/>
          <w:kern w:val="0"/>
          <w:sz w:val="32"/>
          <w:szCs w:val="32"/>
          <w:shd w:val="clear" w:color="auto" w:fill="FFFFFF"/>
        </w:rPr>
        <w:t>损失。</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（6）乙方</w:t>
      </w:r>
      <w:r>
        <w:rPr>
          <w:rFonts w:hint="eastAsia" w:ascii="仿宋_GB2312" w:hAnsi="仿宋_GB2312" w:eastAsia="仿宋_GB2312" w:cs="仿宋_GB2312"/>
          <w:color w:val="FF0000"/>
          <w:kern w:val="0"/>
          <w:sz w:val="32"/>
          <w:szCs w:val="32"/>
          <w:shd w:val="clear" w:color="auto" w:fill="FFFFFF"/>
          <w:lang w:eastAsia="zh-CN"/>
        </w:rPr>
        <w:t>根据本合同约定支</w:t>
      </w:r>
      <w:r>
        <w:rPr>
          <w:rFonts w:hint="eastAsia" w:ascii="仿宋_GB2312" w:hAnsi="仿宋_GB2312" w:eastAsia="仿宋_GB2312" w:cs="仿宋_GB2312"/>
          <w:color w:val="FF0000"/>
          <w:kern w:val="0"/>
          <w:sz w:val="32"/>
          <w:szCs w:val="32"/>
          <w:shd w:val="clear" w:color="auto" w:fill="FFFFFF"/>
        </w:rPr>
        <w:t>付的</w:t>
      </w:r>
      <w:r>
        <w:rPr>
          <w:rFonts w:hint="eastAsia" w:ascii="仿宋_GB2312" w:hAnsi="仿宋_GB2312" w:eastAsia="仿宋_GB2312" w:cs="仿宋_GB2312"/>
          <w:kern w:val="0"/>
          <w:sz w:val="32"/>
          <w:szCs w:val="32"/>
          <w:shd w:val="clear" w:color="auto" w:fill="FFFFFF"/>
        </w:rPr>
        <w:t>违约金，不足以弥补甲方因此遭受的全部损失的，甲方</w:t>
      </w:r>
      <w:r>
        <w:rPr>
          <w:rFonts w:hint="eastAsia" w:ascii="仿宋_GB2312" w:hAnsi="仿宋_GB2312" w:eastAsia="仿宋_GB2312" w:cs="仿宋_GB2312"/>
          <w:color w:val="FF0000"/>
          <w:kern w:val="0"/>
          <w:sz w:val="32"/>
          <w:szCs w:val="32"/>
          <w:shd w:val="clear" w:color="auto" w:fill="FFFFFF"/>
          <w:lang w:eastAsia="zh-CN"/>
        </w:rPr>
        <w:t>有权要求乙方赔偿其全部</w:t>
      </w:r>
      <w:r>
        <w:rPr>
          <w:rFonts w:hint="eastAsia" w:ascii="仿宋_GB2312" w:hAnsi="仿宋_GB2312" w:eastAsia="仿宋_GB2312" w:cs="仿宋_GB2312"/>
          <w:kern w:val="0"/>
          <w:sz w:val="32"/>
          <w:szCs w:val="32"/>
          <w:shd w:val="clear" w:color="auto" w:fill="FFFFFF"/>
        </w:rPr>
        <w:t>损失</w:t>
      </w:r>
      <w:r>
        <w:rPr>
          <w:rFonts w:hint="eastAsia" w:ascii="仿宋_GB2312" w:hAnsi="仿宋_GB2312" w:eastAsia="仿宋_GB2312" w:cs="仿宋_GB2312"/>
          <w:kern w:val="0"/>
          <w:sz w:val="32"/>
          <w:szCs w:val="32"/>
          <w:shd w:val="clear" w:color="auto" w:fill="FFFFFF"/>
          <w:lang w:val="en-US" w:eastAsia="zh-CN"/>
        </w:rPr>
        <w:t>以及</w:t>
      </w:r>
      <w:r>
        <w:rPr>
          <w:rFonts w:hint="eastAsia" w:ascii="仿宋_GB2312" w:hAnsi="仿宋_GB2312" w:eastAsia="仿宋_GB2312" w:cs="仿宋_GB2312"/>
          <w:color w:val="FF0000"/>
          <w:kern w:val="0"/>
          <w:sz w:val="32"/>
          <w:szCs w:val="32"/>
          <w:shd w:val="clear" w:color="auto" w:fill="FFFFFF"/>
          <w:lang w:val="en-US" w:eastAsia="zh-CN"/>
        </w:rPr>
        <w:t>本合同项下，乙方应向甲方赔偿的</w:t>
      </w:r>
      <w:r>
        <w:rPr>
          <w:rFonts w:hint="eastAsia" w:ascii="仿宋_GB2312" w:hAnsi="仿宋_GB2312" w:eastAsia="仿宋_GB2312" w:cs="仿宋_GB2312"/>
          <w:color w:val="FF0000"/>
          <w:kern w:val="0"/>
          <w:sz w:val="32"/>
          <w:szCs w:val="32"/>
          <w:shd w:val="clear" w:color="auto" w:fill="FFFFFF"/>
          <w:lang w:eastAsia="zh-CN"/>
        </w:rPr>
        <w:t>损失</w:t>
      </w:r>
      <w:r>
        <w:rPr>
          <w:rFonts w:hint="eastAsia" w:ascii="仿宋_GB2312" w:hAnsi="仿宋_GB2312" w:eastAsia="仿宋_GB2312" w:cs="仿宋_GB2312"/>
          <w:color w:val="FF0000"/>
          <w:kern w:val="0"/>
          <w:sz w:val="32"/>
          <w:szCs w:val="32"/>
          <w:shd w:val="clear" w:color="auto" w:fill="FFFFFF"/>
          <w:lang w:val="en-US" w:eastAsia="zh-CN"/>
        </w:rPr>
        <w:t>均</w:t>
      </w:r>
      <w:r>
        <w:rPr>
          <w:rFonts w:hint="eastAsia" w:ascii="仿宋_GB2312" w:hAnsi="仿宋_GB2312" w:eastAsia="仿宋_GB2312" w:cs="仿宋_GB2312"/>
          <w:color w:val="FF0000"/>
          <w:kern w:val="0"/>
          <w:sz w:val="32"/>
          <w:szCs w:val="32"/>
          <w:shd w:val="clear" w:color="auto" w:fill="FFFFFF"/>
          <w:lang w:eastAsia="zh-CN"/>
        </w:rPr>
        <w:t>包括但不限于甲方因此向第三方承担</w:t>
      </w:r>
      <w:r>
        <w:rPr>
          <w:rFonts w:hint="eastAsia" w:ascii="仿宋_GB2312" w:hAnsi="仿宋_GB2312" w:eastAsia="仿宋_GB2312" w:cs="仿宋_GB2312"/>
          <w:kern w:val="0"/>
          <w:sz w:val="32"/>
          <w:szCs w:val="32"/>
          <w:shd w:val="clear" w:color="auto" w:fill="FFFFFF"/>
        </w:rPr>
        <w:t>的赔偿</w:t>
      </w:r>
      <w:r>
        <w:rPr>
          <w:rFonts w:hint="eastAsia" w:ascii="仿宋_GB2312" w:hAnsi="仿宋_GB2312" w:eastAsia="仿宋_GB2312" w:cs="仿宋_GB2312"/>
          <w:color w:val="FF0000"/>
          <w:kern w:val="0"/>
          <w:sz w:val="32"/>
          <w:szCs w:val="32"/>
          <w:shd w:val="clear" w:color="auto" w:fill="FFFFFF"/>
          <w:lang w:eastAsia="zh-CN"/>
        </w:rPr>
        <w:t>、为处理事故所支出的费用、为获得替代货物或服务所增加的成本，以及</w:t>
      </w:r>
      <w:r>
        <w:rPr>
          <w:rFonts w:hint="eastAsia" w:ascii="仿宋_GB2312" w:hAnsi="仿宋_GB2312" w:eastAsia="仿宋_GB2312" w:cs="仿宋_GB2312"/>
          <w:kern w:val="0"/>
          <w:sz w:val="32"/>
          <w:szCs w:val="32"/>
          <w:shd w:val="clear" w:color="auto" w:fill="FFFFFF"/>
        </w:rPr>
        <w:t>甲方</w:t>
      </w:r>
      <w:r>
        <w:rPr>
          <w:rFonts w:hint="eastAsia" w:ascii="仿宋_GB2312" w:hAnsi="仿宋_GB2312" w:eastAsia="仿宋_GB2312" w:cs="仿宋_GB2312"/>
          <w:color w:val="FF0000"/>
          <w:kern w:val="0"/>
          <w:sz w:val="32"/>
          <w:szCs w:val="32"/>
          <w:shd w:val="clear" w:color="auto" w:fill="FFFFFF"/>
          <w:lang w:eastAsia="zh-CN"/>
        </w:rPr>
        <w:t>为避免或减少损失而支出的合理费用，</w:t>
      </w:r>
      <w:r>
        <w:rPr>
          <w:rFonts w:hint="eastAsia" w:ascii="仿宋_GB2312" w:hAnsi="仿宋_GB2312" w:eastAsia="仿宋_GB2312" w:cs="仿宋_GB2312"/>
          <w:color w:val="FF0000"/>
          <w:kern w:val="0"/>
          <w:sz w:val="32"/>
          <w:szCs w:val="32"/>
          <w:shd w:val="clear" w:color="auto" w:fill="FFFFFF"/>
          <w:lang w:val="en-US" w:eastAsia="zh-CN"/>
        </w:rPr>
        <w:t>以及甲方为维权/处理事故而支出的律师费、保全费、差旅费、诉讼费等合理支出</w:t>
      </w:r>
      <w:r>
        <w:rPr>
          <w:rFonts w:hint="eastAsia" w:ascii="仿宋_GB2312" w:hAnsi="仿宋_GB2312" w:eastAsia="仿宋_GB2312" w:cs="仿宋_GB2312"/>
          <w:kern w:val="0"/>
          <w:sz w:val="32"/>
          <w:szCs w:val="32"/>
          <w:shd w:val="clear" w:color="auto" w:fill="FFFFFF"/>
        </w:rPr>
        <w:t>。。</w:t>
      </w:r>
    </w:p>
    <w:p>
      <w:pPr>
        <w:pStyle w:val="19"/>
        <w:spacing w:line="520" w:lineRule="exact"/>
        <w:ind w:firstLine="64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color w:val="FF0000"/>
          <w:kern w:val="0"/>
          <w:sz w:val="32"/>
          <w:szCs w:val="32"/>
          <w:shd w:val="clear" w:color="auto" w:fill="FFFFFF"/>
          <w:lang w:val="en-US" w:eastAsia="zh-CN"/>
        </w:rPr>
        <w:t>因乙方原因导致本</w:t>
      </w:r>
      <w:r>
        <w:rPr>
          <w:rFonts w:hint="eastAsia" w:ascii="仿宋_GB2312" w:hAnsi="仿宋_GB2312" w:eastAsia="仿宋_GB2312" w:cs="仿宋_GB2312"/>
          <w:color w:val="FF0000"/>
          <w:kern w:val="0"/>
          <w:sz w:val="32"/>
          <w:szCs w:val="32"/>
          <w:shd w:val="clear" w:color="auto" w:fill="FFFFFF"/>
          <w:lang w:eastAsia="zh-CN"/>
        </w:rPr>
        <w:t>合同</w:t>
      </w:r>
      <w:r>
        <w:rPr>
          <w:rFonts w:hint="eastAsia" w:ascii="仿宋_GB2312" w:hAnsi="仿宋_GB2312" w:eastAsia="仿宋_GB2312" w:cs="仿宋_GB2312"/>
          <w:color w:val="FF0000"/>
          <w:kern w:val="0"/>
          <w:sz w:val="32"/>
          <w:szCs w:val="32"/>
          <w:shd w:val="clear" w:color="auto" w:fill="FFFFFF"/>
          <w:lang w:val="en-US" w:eastAsia="zh-CN"/>
        </w:rPr>
        <w:t>被</w:t>
      </w:r>
      <w:r>
        <w:rPr>
          <w:rFonts w:hint="eastAsia" w:ascii="仿宋_GB2312" w:hAnsi="仿宋_GB2312" w:eastAsia="仿宋_GB2312" w:cs="仿宋_GB2312"/>
          <w:color w:val="FF0000"/>
          <w:kern w:val="0"/>
          <w:sz w:val="32"/>
          <w:szCs w:val="32"/>
          <w:shd w:val="clear" w:color="auto" w:fill="FFFFFF"/>
          <w:lang w:eastAsia="zh-CN"/>
        </w:rPr>
        <w:t>解除</w:t>
      </w:r>
      <w:r>
        <w:rPr>
          <w:rFonts w:hint="eastAsia" w:ascii="仿宋_GB2312" w:hAnsi="仿宋_GB2312" w:eastAsia="仿宋_GB2312" w:cs="仿宋_GB2312"/>
          <w:color w:val="FF0000"/>
          <w:kern w:val="0"/>
          <w:sz w:val="32"/>
          <w:szCs w:val="32"/>
          <w:shd w:val="clear" w:color="auto" w:fill="FFFFFF"/>
          <w:lang w:val="en-US" w:eastAsia="zh-CN"/>
        </w:rPr>
        <w:t>/终止</w:t>
      </w:r>
      <w:r>
        <w:rPr>
          <w:rFonts w:hint="eastAsia" w:ascii="仿宋_GB2312" w:hAnsi="仿宋_GB2312" w:eastAsia="仿宋_GB2312" w:cs="仿宋_GB2312"/>
          <w:color w:val="FF0000"/>
          <w:kern w:val="0"/>
          <w:sz w:val="32"/>
          <w:szCs w:val="32"/>
          <w:shd w:val="clear" w:color="auto" w:fill="FFFFFF"/>
          <w:lang w:eastAsia="zh-CN"/>
        </w:rPr>
        <w:t>后，乙方应在【5】日内自行取回尚未交付或甲方要求退还的货物；逾期未取回的，甲方有权自行处置，因处置产生的保管费、运输费及其他相关费用和风险由乙方承担。合同解除不影响本合同中关于结算、清理及向违约方主张违约责任的条款的效力。</w:t>
      </w:r>
    </w:p>
    <w:p>
      <w:pPr>
        <w:pStyle w:val="19"/>
        <w:spacing w:line="520" w:lineRule="exact"/>
        <w:ind w:firstLine="640"/>
        <w:rPr>
          <w:rFonts w:hint="eastAsia" w:ascii="黑体" w:hAnsi="黑体" w:eastAsia="黑体" w:cs="黑体"/>
          <w:bCs/>
          <w:kern w:val="0"/>
          <w:sz w:val="32"/>
          <w:szCs w:val="32"/>
          <w:shd w:val="clear" w:color="auto" w:fill="FFFFFF"/>
        </w:rPr>
      </w:pPr>
      <w:r>
        <w:rPr>
          <w:rFonts w:hint="eastAsia" w:ascii="黑体" w:hAnsi="黑体" w:eastAsia="黑体" w:cs="黑体"/>
          <w:bCs/>
          <w:kern w:val="0"/>
          <w:sz w:val="32"/>
          <w:szCs w:val="32"/>
          <w:shd w:val="clear" w:color="auto" w:fill="FFFFFF"/>
        </w:rPr>
        <w:t>八、争议解决办法</w:t>
      </w:r>
      <w:bookmarkEnd w:id="7"/>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1、因货物的质量问题发生争议，由质量技术监督部门或其指定的质量鉴定机构进行质量鉴定。</w:t>
      </w:r>
      <w:bookmarkStart w:id="8" w:name="auto_fouce_23"/>
      <w:r>
        <w:rPr>
          <w:rFonts w:hint="eastAsia" w:ascii="仿宋_GB2312" w:hAnsi="仿宋_GB2312" w:eastAsia="仿宋_GB2312" w:cs="仿宋_GB2312"/>
          <w:b w:val="0"/>
          <w:bCs w:val="0"/>
          <w:kern w:val="0"/>
          <w:sz w:val="32"/>
          <w:szCs w:val="32"/>
          <w:shd w:val="clear" w:color="auto" w:fill="FFFFFF"/>
          <w:lang w:val="en-US" w:eastAsia="zh-CN" w:bidi="ar-SA"/>
        </w:rPr>
        <w:t>鉴定结果表明质量不符合合同约定标准的，鉴定费由乙方承担；鉴定结果表明质量符合合同约定标准的，鉴定费由提出质量鉴定申请的一方承担。</w:t>
      </w:r>
      <w:bookmarkEnd w:id="8"/>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2、合同履行期间，若双方发生争议，可协商或由有关部门调解解决，协商或调解不成的，甲乙双方均可向洪雅县人民法院提起诉讼。</w:t>
      </w:r>
    </w:p>
    <w:p>
      <w:pPr>
        <w:pStyle w:val="3"/>
        <w:spacing w:line="520" w:lineRule="exact"/>
        <w:ind w:firstLine="640" w:firstLineChars="200"/>
        <w:rPr>
          <w:rFonts w:hint="eastAsia" w:ascii="黑体" w:hAnsi="黑体" w:cs="黑体"/>
          <w:b w:val="0"/>
          <w:kern w:val="0"/>
          <w:shd w:val="clear" w:color="auto" w:fill="FFFFFF"/>
        </w:rPr>
      </w:pPr>
      <w:bookmarkStart w:id="9" w:name="_Toc217446115"/>
      <w:r>
        <w:rPr>
          <w:rFonts w:hint="eastAsia" w:ascii="黑体" w:hAnsi="黑体" w:cs="黑体"/>
          <w:b w:val="0"/>
          <w:kern w:val="0"/>
          <w:shd w:val="clear" w:color="auto" w:fill="FFFFFF"/>
        </w:rPr>
        <w:t>九、其他</w:t>
      </w:r>
      <w:bookmarkEnd w:id="9"/>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1、乙方在履行本合同的过程中</w:t>
      </w:r>
      <w:r>
        <w:rPr>
          <w:rFonts w:hint="eastAsia" w:ascii="仿宋_GB2312" w:hAnsi="仿宋_GB2312" w:eastAsia="仿宋_GB2312" w:cs="仿宋_GB2312"/>
          <w:color w:val="FF0000"/>
          <w:kern w:val="0"/>
          <w:sz w:val="32"/>
          <w:szCs w:val="32"/>
          <w:shd w:val="clear" w:color="auto" w:fill="FFFFFF"/>
          <w:lang w:eastAsia="zh-CN"/>
        </w:rPr>
        <w:t>（包括运输、装卸、现场服务等）</w:t>
      </w:r>
      <w:r>
        <w:rPr>
          <w:rFonts w:hint="eastAsia" w:ascii="仿宋_GB2312" w:hAnsi="仿宋_GB2312" w:eastAsia="仿宋_GB2312" w:cs="仿宋_GB2312"/>
          <w:color w:val="FF0000"/>
          <w:kern w:val="0"/>
          <w:sz w:val="32"/>
          <w:szCs w:val="32"/>
          <w:shd w:val="clear" w:color="auto" w:fill="FFFFFF"/>
        </w:rPr>
        <w:t>，</w:t>
      </w:r>
      <w:r>
        <w:rPr>
          <w:rFonts w:hint="eastAsia" w:ascii="仿宋_GB2312" w:hAnsi="仿宋_GB2312" w:eastAsia="仿宋_GB2312" w:cs="仿宋_GB2312"/>
          <w:kern w:val="0"/>
          <w:sz w:val="32"/>
          <w:szCs w:val="32"/>
          <w:shd w:val="clear" w:color="auto" w:fill="FFFFFF"/>
        </w:rPr>
        <w:t>应遵守有关安全管理规定与</w:t>
      </w:r>
      <w:r>
        <w:rPr>
          <w:rFonts w:hint="eastAsia" w:ascii="仿宋_GB2312" w:hAnsi="仿宋_GB2312" w:eastAsia="仿宋_GB2312" w:cs="仿宋_GB2312"/>
          <w:color w:val="FF0000"/>
          <w:kern w:val="0"/>
          <w:sz w:val="32"/>
          <w:szCs w:val="32"/>
          <w:shd w:val="clear" w:color="auto" w:fill="FFFFFF"/>
          <w:lang w:eastAsia="zh-CN"/>
        </w:rPr>
        <w:t>甲方的现场安全</w:t>
      </w:r>
      <w:r>
        <w:rPr>
          <w:rFonts w:hint="eastAsia" w:ascii="仿宋_GB2312" w:hAnsi="仿宋_GB2312" w:eastAsia="仿宋_GB2312" w:cs="仿宋_GB2312"/>
          <w:kern w:val="0"/>
          <w:sz w:val="32"/>
          <w:szCs w:val="32"/>
          <w:shd w:val="clear" w:color="auto" w:fill="FFFFFF"/>
        </w:rPr>
        <w:t>管理规定，因</w:t>
      </w:r>
      <w:r>
        <w:rPr>
          <w:rFonts w:hint="eastAsia" w:ascii="仿宋_GB2312" w:hAnsi="仿宋_GB2312" w:eastAsia="仿宋_GB2312" w:cs="仿宋_GB2312"/>
          <w:color w:val="FF0000"/>
          <w:kern w:val="0"/>
          <w:sz w:val="32"/>
          <w:szCs w:val="32"/>
          <w:shd w:val="clear" w:color="auto" w:fill="FFFFFF"/>
          <w:lang w:eastAsia="zh-CN"/>
        </w:rPr>
        <w:t>乙方或其人员</w:t>
      </w:r>
      <w:r>
        <w:rPr>
          <w:rFonts w:hint="eastAsia" w:ascii="仿宋_GB2312" w:hAnsi="仿宋_GB2312" w:eastAsia="仿宋_GB2312" w:cs="仿宋_GB2312"/>
          <w:kern w:val="0"/>
          <w:sz w:val="32"/>
          <w:szCs w:val="32"/>
          <w:shd w:val="clear" w:color="auto" w:fill="FFFFFF"/>
        </w:rPr>
        <w:t>的</w:t>
      </w:r>
      <w:r>
        <w:rPr>
          <w:rFonts w:hint="eastAsia" w:ascii="仿宋_GB2312" w:hAnsi="仿宋_GB2312" w:eastAsia="仿宋_GB2312" w:cs="仿宋_GB2312"/>
          <w:color w:val="FF0000"/>
          <w:kern w:val="0"/>
          <w:sz w:val="32"/>
          <w:szCs w:val="32"/>
          <w:shd w:val="clear" w:color="auto" w:fill="FFFFFF"/>
          <w:lang w:eastAsia="zh-CN"/>
        </w:rPr>
        <w:t>原因造成的</w:t>
      </w:r>
      <w:r>
        <w:rPr>
          <w:rFonts w:hint="eastAsia" w:ascii="仿宋_GB2312" w:hAnsi="仿宋_GB2312" w:eastAsia="仿宋_GB2312" w:cs="仿宋_GB2312"/>
          <w:kern w:val="0"/>
          <w:sz w:val="32"/>
          <w:szCs w:val="32"/>
          <w:shd w:val="clear" w:color="auto" w:fill="FFFFFF"/>
        </w:rPr>
        <w:t>一切</w:t>
      </w:r>
      <w:r>
        <w:rPr>
          <w:rFonts w:hint="eastAsia" w:ascii="仿宋_GB2312" w:hAnsi="仿宋_GB2312" w:eastAsia="仿宋_GB2312" w:cs="仿宋_GB2312"/>
          <w:color w:val="FF0000"/>
          <w:kern w:val="0"/>
          <w:sz w:val="32"/>
          <w:szCs w:val="32"/>
          <w:shd w:val="clear" w:color="auto" w:fill="FFFFFF"/>
          <w:lang w:eastAsia="zh-CN"/>
        </w:rPr>
        <w:t>人身伤害、财产损失或</w:t>
      </w:r>
      <w:r>
        <w:rPr>
          <w:rFonts w:hint="eastAsia" w:ascii="仿宋_GB2312" w:hAnsi="仿宋_GB2312" w:eastAsia="仿宋_GB2312" w:cs="仿宋_GB2312"/>
          <w:kern w:val="0"/>
          <w:sz w:val="32"/>
          <w:szCs w:val="32"/>
          <w:shd w:val="clear" w:color="auto" w:fill="FFFFFF"/>
        </w:rPr>
        <w:t>安全事故</w:t>
      </w:r>
      <w:r>
        <w:rPr>
          <w:rFonts w:hint="eastAsia" w:ascii="仿宋_GB2312" w:hAnsi="仿宋_GB2312" w:eastAsia="仿宋_GB2312" w:cs="仿宋_GB2312"/>
          <w:color w:val="FF0000"/>
          <w:kern w:val="0"/>
          <w:sz w:val="32"/>
          <w:szCs w:val="32"/>
          <w:shd w:val="clear" w:color="auto" w:fill="FFFFFF"/>
          <w:lang w:eastAsia="zh-CN"/>
        </w:rPr>
        <w:t>，均</w:t>
      </w:r>
      <w:r>
        <w:rPr>
          <w:rFonts w:hint="eastAsia" w:ascii="仿宋_GB2312" w:hAnsi="仿宋_GB2312" w:eastAsia="仿宋_GB2312" w:cs="仿宋_GB2312"/>
          <w:kern w:val="0"/>
          <w:sz w:val="32"/>
          <w:szCs w:val="32"/>
          <w:shd w:val="clear" w:color="auto" w:fill="FFFFFF"/>
        </w:rPr>
        <w:t>由乙方承担</w:t>
      </w:r>
      <w:r>
        <w:rPr>
          <w:rFonts w:hint="eastAsia" w:ascii="仿宋_GB2312" w:hAnsi="仿宋_GB2312" w:eastAsia="仿宋_GB2312" w:cs="仿宋_GB2312"/>
          <w:color w:val="FF0000"/>
          <w:kern w:val="0"/>
          <w:sz w:val="32"/>
          <w:szCs w:val="32"/>
          <w:shd w:val="clear" w:color="auto" w:fill="FFFFFF"/>
          <w:lang w:eastAsia="zh-CN"/>
        </w:rPr>
        <w:t>全部责任</w:t>
      </w:r>
      <w:r>
        <w:rPr>
          <w:rFonts w:hint="eastAsia" w:ascii="仿宋_GB2312" w:hAnsi="仿宋_GB2312" w:eastAsia="仿宋_GB2312" w:cs="仿宋_GB2312"/>
          <w:kern w:val="0"/>
          <w:sz w:val="32"/>
          <w:szCs w:val="32"/>
          <w:shd w:val="clear" w:color="auto" w:fill="FFFFFF"/>
        </w:rPr>
        <w:t>，若因此导致甲方或任何第三方遭受损失</w:t>
      </w:r>
      <w:r>
        <w:rPr>
          <w:rFonts w:hint="eastAsia" w:ascii="仿宋_GB2312" w:hAnsi="仿宋_GB2312" w:eastAsia="仿宋_GB2312" w:cs="仿宋_GB2312"/>
          <w:color w:val="FF0000"/>
          <w:kern w:val="0"/>
          <w:sz w:val="32"/>
          <w:szCs w:val="32"/>
          <w:shd w:val="clear" w:color="auto" w:fill="FFFFFF"/>
          <w:lang w:eastAsia="zh-CN"/>
        </w:rPr>
        <w:t>（包括但不限于赔偿金、罚款、行政处罚、环境治理或其它处理费用、诉讼或仲裁费用、</w:t>
      </w:r>
      <w:r>
        <w:rPr>
          <w:rFonts w:hint="eastAsia" w:ascii="仿宋_GB2312" w:hAnsi="仿宋_GB2312" w:eastAsia="仿宋_GB2312" w:cs="仿宋_GB2312"/>
          <w:color w:val="FF0000"/>
          <w:kern w:val="0"/>
          <w:sz w:val="32"/>
          <w:szCs w:val="32"/>
          <w:shd w:val="clear" w:color="auto" w:fill="FFFFFF"/>
          <w:lang w:val="en-US" w:eastAsia="zh-CN"/>
        </w:rPr>
        <w:t>律师费</w:t>
      </w:r>
      <w:r>
        <w:rPr>
          <w:rFonts w:hint="eastAsia" w:ascii="仿宋_GB2312" w:hAnsi="仿宋_GB2312" w:eastAsia="仿宋_GB2312" w:cs="仿宋_GB2312"/>
          <w:color w:val="FF0000"/>
          <w:kern w:val="0"/>
          <w:sz w:val="32"/>
          <w:szCs w:val="32"/>
          <w:shd w:val="clear" w:color="auto" w:fill="FFFFFF"/>
          <w:lang w:eastAsia="zh-CN"/>
        </w:rPr>
        <w:t>等）</w:t>
      </w:r>
      <w:r>
        <w:rPr>
          <w:rFonts w:hint="eastAsia" w:ascii="仿宋_GB2312" w:hAnsi="仿宋_GB2312" w:eastAsia="仿宋_GB2312" w:cs="仿宋_GB2312"/>
          <w:kern w:val="0"/>
          <w:sz w:val="32"/>
          <w:szCs w:val="32"/>
          <w:shd w:val="clear" w:color="auto" w:fill="FFFFFF"/>
        </w:rPr>
        <w:t>，乙方应赔偿甲方或第三方的全部损失。。</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2、如有未尽事宜，由双方依法订立补充合同。</w:t>
      </w: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3、本合同一式肆份，甲方持叁份，乙方持壹份，具有同等法律效力。本合同自双方签字盖章之日起生效。</w:t>
      </w:r>
    </w:p>
    <w:p>
      <w:pPr>
        <w:pStyle w:val="19"/>
        <w:spacing w:line="520" w:lineRule="exact"/>
        <w:ind w:firstLine="0" w:firstLineChars="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p>
    <w:p>
      <w:pPr>
        <w:pStyle w:val="19"/>
        <w:spacing w:line="520" w:lineRule="exact"/>
        <w:ind w:firstLine="64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（本页无正文，为签字盖章页）</w:t>
      </w:r>
    </w:p>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甲方：瓦屋山投资有限公司（盖章）</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法定代表人（授权代表）：</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电话：37498077</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地址：四川省眉山市洪雅县洪川镇东大街23号</w:t>
      </w:r>
    </w:p>
    <w:p>
      <w:pPr>
        <w:widowControl/>
        <w:shd w:val="clear" w:color="auto" w:fill="FFFFFF"/>
        <w:spacing w:line="560" w:lineRule="exact"/>
        <w:ind w:firstLine="640" w:firstLineChars="200"/>
        <w:jc w:val="left"/>
        <w:rPr>
          <w:rFonts w:hint="eastAsia" w:ascii="仿宋_GB2312" w:hAnsi="仿宋_GB2312" w:eastAsia="仿宋_GB2312" w:cs="仿宋_GB2312"/>
          <w:bCs/>
          <w:kern w:val="0"/>
          <w:sz w:val="32"/>
          <w:szCs w:val="32"/>
        </w:rPr>
      </w:pP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乙方：（盖章）</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法定代表人（授权代表）：</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开户银行：</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账号：</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电话：</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地址：</w:t>
      </w:r>
    </w:p>
    <w:p>
      <w:pPr>
        <w:widowControl/>
        <w:shd w:val="clear" w:color="auto" w:fill="FFFFFF"/>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p>
    <w:p>
      <w:pP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签订地点：洪雅县</w:t>
      </w:r>
    </w:p>
    <w:p>
      <w:pPr>
        <w:pStyle w:val="2"/>
        <w:ind w:firstLine="640" w:firstLineChars="200"/>
      </w:pPr>
      <w:r>
        <w:rPr>
          <w:rFonts w:hint="eastAsia" w:ascii="仿宋_GB2312" w:hAnsi="仿宋_GB2312" w:eastAsia="仿宋_GB2312" w:cs="仿宋_GB2312"/>
          <w:bCs/>
          <w:kern w:val="0"/>
          <w:sz w:val="32"/>
          <w:szCs w:val="32"/>
        </w:rPr>
        <w:t>签订日期：2026年 月 日</w:t>
      </w:r>
    </w:p>
    <w:p>
      <w:pPr>
        <w:pStyle w:val="17"/>
        <w:snapToGrid w:val="0"/>
        <w:spacing w:line="700" w:lineRule="exact"/>
        <w:ind w:firstLine="0" w:firstLineChars="0"/>
        <w:rPr>
          <w:rFonts w:eastAsia="微软雅黑"/>
          <w:sz w:val="44"/>
          <w:szCs w:val="44"/>
        </w:rPr>
      </w:pPr>
    </w:p>
    <w:p>
      <w:pPr>
        <w:pStyle w:val="17"/>
        <w:snapToGrid w:val="0"/>
        <w:spacing w:line="700" w:lineRule="exact"/>
        <w:ind w:firstLine="0" w:firstLineChars="0"/>
        <w:rPr>
          <w:rFonts w:eastAsia="微软雅黑"/>
          <w:sz w:val="44"/>
          <w:szCs w:val="44"/>
        </w:rPr>
      </w:pPr>
    </w:p>
    <w:p>
      <w:pPr>
        <w:pStyle w:val="17"/>
        <w:snapToGrid w:val="0"/>
        <w:spacing w:line="700" w:lineRule="exact"/>
        <w:ind w:firstLine="0" w:firstLineChars="0"/>
        <w:rPr>
          <w:rFonts w:eastAsia="微软雅黑"/>
          <w:sz w:val="44"/>
          <w:szCs w:val="44"/>
        </w:rPr>
      </w:pPr>
    </w:p>
    <w:p>
      <w:pPr>
        <w:pStyle w:val="17"/>
        <w:snapToGrid w:val="0"/>
        <w:spacing w:line="700" w:lineRule="exact"/>
        <w:ind w:firstLine="0" w:firstLineChars="0"/>
        <w:rPr>
          <w:rFonts w:eastAsia="微软雅黑"/>
          <w:sz w:val="44"/>
          <w:szCs w:val="44"/>
        </w:rPr>
      </w:pPr>
    </w:p>
    <w:p>
      <w:pPr>
        <w:pStyle w:val="17"/>
        <w:snapToGrid w:val="0"/>
        <w:spacing w:line="700" w:lineRule="exact"/>
        <w:ind w:firstLine="0" w:firstLineChars="0"/>
        <w:rPr>
          <w:rFonts w:eastAsia="微软雅黑"/>
          <w:sz w:val="44"/>
          <w:szCs w:val="44"/>
        </w:rPr>
      </w:pPr>
    </w:p>
    <w:p>
      <w:pPr>
        <w:pStyle w:val="17"/>
        <w:snapToGrid w:val="0"/>
        <w:spacing w:line="700" w:lineRule="exact"/>
        <w:ind w:firstLine="0" w:firstLineChars="0"/>
        <w:rPr>
          <w:rFonts w:eastAsia="微软雅黑"/>
          <w:sz w:val="44"/>
          <w:szCs w:val="44"/>
        </w:rPr>
      </w:pPr>
    </w:p>
    <w:p>
      <w:pPr>
        <w:pStyle w:val="17"/>
        <w:snapToGrid w:val="0"/>
        <w:spacing w:line="700" w:lineRule="exact"/>
        <w:ind w:firstLine="0" w:firstLineChars="0"/>
        <w:rPr>
          <w:rFonts w:eastAsia="微软雅黑"/>
          <w:sz w:val="44"/>
          <w:szCs w:val="44"/>
        </w:rPr>
      </w:pPr>
    </w:p>
    <w:p>
      <w:pPr>
        <w:pStyle w:val="17"/>
        <w:snapToGrid w:val="0"/>
        <w:spacing w:line="700" w:lineRule="exact"/>
        <w:ind w:firstLine="0" w:firstLineChars="0"/>
        <w:jc w:val="center"/>
        <w:rPr>
          <w:rFonts w:eastAsia="微软雅黑"/>
          <w:sz w:val="44"/>
          <w:szCs w:val="44"/>
        </w:rPr>
      </w:pPr>
      <w:r>
        <w:rPr>
          <w:rFonts w:eastAsia="微软雅黑"/>
          <w:sz w:val="44"/>
          <w:szCs w:val="44"/>
        </w:rPr>
        <w:t>第四章  谈判响应文件内容及格式要求</w:t>
      </w:r>
    </w:p>
    <w:p>
      <w:pPr>
        <w:pStyle w:val="16"/>
        <w:snapToGrid w:val="0"/>
        <w:spacing w:line="700" w:lineRule="exact"/>
        <w:ind w:firstLine="880" w:firstLineChars="200"/>
        <w:jc w:val="center"/>
        <w:rPr>
          <w:rFonts w:ascii="Times New Roman" w:hAnsi="Times New Roman" w:eastAsia="微软雅黑" w:cs="Times New Roman"/>
          <w:sz w:val="44"/>
          <w:szCs w:val="44"/>
        </w:rPr>
      </w:pPr>
    </w:p>
    <w:p>
      <w:pPr>
        <w:spacing w:line="580" w:lineRule="exact"/>
        <w:ind w:firstLine="660"/>
        <w:rPr>
          <w:rFonts w:eastAsia="仿宋_GB2312"/>
          <w:sz w:val="32"/>
          <w:szCs w:val="32"/>
          <w:lang w:val="zh-CN"/>
        </w:rPr>
      </w:pPr>
      <w:r>
        <w:rPr>
          <w:rFonts w:eastAsia="仿宋_GB2312"/>
          <w:sz w:val="32"/>
          <w:szCs w:val="32"/>
          <w:lang w:val="zh-CN"/>
        </w:rPr>
        <w:t>一、请谈判供应商按我公司提供的格式要求编写谈判响应文件，谈判响应文件</w:t>
      </w:r>
      <w:r>
        <w:rPr>
          <w:rFonts w:hint="eastAsia" w:eastAsia="仿宋_GB2312"/>
          <w:sz w:val="32"/>
          <w:szCs w:val="32"/>
          <w:lang w:val="zh-CN"/>
        </w:rPr>
        <w:t>分为</w:t>
      </w:r>
      <w:r>
        <w:rPr>
          <w:rFonts w:eastAsia="仿宋_GB2312"/>
          <w:sz w:val="32"/>
          <w:szCs w:val="32"/>
          <w:lang w:val="zh-CN"/>
        </w:rPr>
        <w:t>资格性材料和符合性材料两部分。谈判响应文件内容严格按谈判采购文件第二章第三条的要求编写。</w:t>
      </w:r>
    </w:p>
    <w:p>
      <w:pPr>
        <w:spacing w:line="580" w:lineRule="exact"/>
        <w:ind w:firstLine="660"/>
        <w:rPr>
          <w:rFonts w:eastAsia="仿宋_GB2312"/>
          <w:sz w:val="32"/>
          <w:szCs w:val="32"/>
          <w:lang w:val="zh-CN"/>
        </w:rPr>
      </w:pPr>
      <w:r>
        <w:rPr>
          <w:rFonts w:eastAsia="仿宋_GB2312"/>
          <w:sz w:val="32"/>
          <w:szCs w:val="32"/>
          <w:lang w:val="zh-CN"/>
        </w:rPr>
        <w:t>二、如果供应商谈判响应文件中资格性材料不齐全，将被取消谈判资格，其报价无效；如果符合性材料不能满足谈判采购文件的要求，将承担报价最低也不能成交的风险。</w:t>
      </w:r>
    </w:p>
    <w:p>
      <w:pPr>
        <w:pStyle w:val="16"/>
        <w:snapToGrid w:val="0"/>
        <w:spacing w:line="580" w:lineRule="exact"/>
        <w:rPr>
          <w:rFonts w:ascii="Times New Roman" w:hAnsi="Times New Roman" w:eastAsia="仿宋_GB2312" w:cs="Times New Roman"/>
          <w:sz w:val="32"/>
          <w:szCs w:val="32"/>
        </w:rPr>
      </w:pPr>
    </w:p>
    <w:p>
      <w:pPr>
        <w:pStyle w:val="16"/>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w:t>
      </w:r>
      <w:r>
        <w:rPr>
          <w:rFonts w:ascii="Times New Roman" w:hAnsi="Times New Roman" w:eastAsia="仿宋_GB2312" w:cs="Times New Roman"/>
          <w:sz w:val="32"/>
          <w:szCs w:val="32"/>
          <w:lang w:val="zh-CN"/>
        </w:rPr>
        <w:t>谈判响应</w:t>
      </w:r>
      <w:r>
        <w:rPr>
          <w:rFonts w:ascii="Times New Roman" w:hAnsi="Times New Roman" w:eastAsia="仿宋_GB2312" w:cs="Times New Roman"/>
          <w:sz w:val="32"/>
          <w:szCs w:val="32"/>
        </w:rPr>
        <w:t>文件样本</w:t>
      </w: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p>
    <w:p>
      <w:pPr>
        <w:pStyle w:val="16"/>
        <w:snapToGrid w:val="0"/>
        <w:spacing w:line="440" w:lineRule="exact"/>
        <w:rPr>
          <w:ins w:id="1" w:author="马鼎鼎" w:date="2026-02-10T11:07:43Z"/>
          <w:rFonts w:ascii="Times New Roman" w:hAnsi="Times New Roman" w:eastAsia="仿宋_GB2312" w:cs="Times New Roman"/>
          <w:sz w:val="32"/>
          <w:szCs w:val="32"/>
        </w:rPr>
      </w:pPr>
    </w:p>
    <w:p>
      <w:pPr>
        <w:pStyle w:val="16"/>
        <w:snapToGrid w:val="0"/>
        <w:spacing w:line="440" w:lineRule="exact"/>
        <w:rPr>
          <w:ins w:id="2" w:author="马鼎鼎" w:date="2026-02-10T11:07:44Z"/>
          <w:rFonts w:ascii="Times New Roman" w:hAnsi="Times New Roman" w:eastAsia="仿宋_GB2312" w:cs="Times New Roman"/>
          <w:sz w:val="32"/>
          <w:szCs w:val="32"/>
        </w:rPr>
      </w:pPr>
    </w:p>
    <w:p>
      <w:pPr>
        <w:pStyle w:val="16"/>
        <w:snapToGrid w:val="0"/>
        <w:spacing w:line="440" w:lineRule="exact"/>
        <w:rPr>
          <w:ins w:id="3" w:author="马鼎鼎" w:date="2026-02-10T11:07:44Z"/>
          <w:rFonts w:ascii="Times New Roman" w:hAnsi="Times New Roman" w:eastAsia="仿宋_GB2312" w:cs="Times New Roman"/>
          <w:sz w:val="32"/>
          <w:szCs w:val="32"/>
        </w:rPr>
      </w:pPr>
    </w:p>
    <w:p>
      <w:pPr>
        <w:pStyle w:val="16"/>
        <w:snapToGrid w:val="0"/>
        <w:spacing w:line="440" w:lineRule="exact"/>
        <w:rPr>
          <w:ins w:id="4" w:author="马鼎鼎" w:date="2026-02-10T11:07:44Z"/>
          <w:rFonts w:ascii="Times New Roman" w:hAnsi="Times New Roman" w:eastAsia="仿宋_GB2312" w:cs="Times New Roman"/>
          <w:sz w:val="32"/>
          <w:szCs w:val="32"/>
        </w:rPr>
      </w:pPr>
    </w:p>
    <w:p>
      <w:pPr>
        <w:pStyle w:val="16"/>
        <w:snapToGrid w:val="0"/>
        <w:spacing w:line="440" w:lineRule="exact"/>
        <w:rPr>
          <w:rFonts w:ascii="Times New Roman" w:hAnsi="Times New Roman" w:eastAsia="仿宋_GB2312" w:cs="Times New Roman"/>
          <w:sz w:val="32"/>
          <w:szCs w:val="32"/>
        </w:rPr>
      </w:pPr>
      <w:bookmarkStart w:id="10" w:name="_GoBack"/>
      <w:bookmarkEnd w:id="10"/>
    </w:p>
    <w:p>
      <w:pPr>
        <w:snapToGrid w:val="0"/>
        <w:spacing w:line="600" w:lineRule="exact"/>
        <w:outlineLvl w:val="0"/>
        <w:rPr>
          <w:rFonts w:eastAsia="微软雅黑"/>
          <w:sz w:val="32"/>
          <w:szCs w:val="32"/>
        </w:rPr>
      </w:pPr>
    </w:p>
    <w:p>
      <w:pPr>
        <w:jc w:val="center"/>
        <w:rPr>
          <w:rFonts w:eastAsia="微软雅黑"/>
          <w:sz w:val="44"/>
          <w:szCs w:val="40"/>
        </w:rPr>
      </w:pPr>
    </w:p>
    <w:p>
      <w:pPr>
        <w:jc w:val="center"/>
        <w:rPr>
          <w:rFonts w:eastAsia="微软雅黑"/>
          <w:sz w:val="44"/>
          <w:szCs w:val="40"/>
        </w:rPr>
      </w:pPr>
      <w:r>
        <w:rPr>
          <w:rFonts w:eastAsia="微软雅黑"/>
          <w:sz w:val="44"/>
          <w:szCs w:val="40"/>
        </w:rPr>
        <w:t>瓦屋山投资有限公司</w:t>
      </w:r>
    </w:p>
    <w:p>
      <w:pPr>
        <w:jc w:val="center"/>
        <w:rPr>
          <w:rFonts w:eastAsia="微软雅黑"/>
          <w:sz w:val="44"/>
          <w:szCs w:val="40"/>
        </w:rPr>
      </w:pPr>
      <w:r>
        <w:rPr>
          <w:rFonts w:eastAsia="微软雅黑"/>
          <w:sz w:val="44"/>
          <w:szCs w:val="40"/>
        </w:rPr>
        <w:t>采购项目</w:t>
      </w:r>
    </w:p>
    <w:p>
      <w:pPr>
        <w:jc w:val="center"/>
        <w:rPr>
          <w:rFonts w:eastAsia="微软雅黑"/>
          <w:sz w:val="44"/>
          <w:szCs w:val="40"/>
        </w:rPr>
      </w:pPr>
      <w:r>
        <w:rPr>
          <w:rFonts w:eastAsia="微软雅黑"/>
          <w:sz w:val="44"/>
          <w:szCs w:val="40"/>
          <w:lang w:val="zh-CN"/>
        </w:rPr>
        <w:t>谈判响应</w:t>
      </w:r>
      <w:r>
        <w:rPr>
          <w:rFonts w:eastAsia="微软雅黑"/>
          <w:sz w:val="44"/>
          <w:szCs w:val="40"/>
        </w:rPr>
        <w:t>文件</w:t>
      </w:r>
    </w:p>
    <w:p>
      <w:pPr>
        <w:pStyle w:val="16"/>
        <w:snapToGrid w:val="0"/>
        <w:spacing w:line="440" w:lineRule="exact"/>
        <w:jc w:val="center"/>
        <w:rPr>
          <w:rFonts w:ascii="Times New Roman" w:hAnsi="Times New Roman" w:eastAsia="仿宋_GB2312" w:cs="Times New Roman"/>
          <w:b/>
          <w:sz w:val="32"/>
          <w:szCs w:val="32"/>
        </w:rPr>
      </w:pPr>
    </w:p>
    <w:p>
      <w:pPr>
        <w:pStyle w:val="16"/>
        <w:snapToGrid w:val="0"/>
        <w:spacing w:line="440" w:lineRule="exact"/>
        <w:jc w:val="center"/>
        <w:rPr>
          <w:rFonts w:ascii="Times New Roman" w:hAnsi="Times New Roman" w:eastAsia="仿宋_GB2312" w:cs="Times New Roman"/>
          <w:b/>
          <w:sz w:val="32"/>
          <w:szCs w:val="32"/>
        </w:rPr>
      </w:pPr>
    </w:p>
    <w:p>
      <w:pPr>
        <w:pStyle w:val="16"/>
        <w:snapToGrid w:val="0"/>
        <w:spacing w:line="440" w:lineRule="exact"/>
        <w:jc w:val="center"/>
        <w:rPr>
          <w:rFonts w:ascii="Times New Roman" w:hAnsi="Times New Roman" w:eastAsia="仿宋_GB2312" w:cs="Times New Roman"/>
          <w:b/>
          <w:sz w:val="32"/>
          <w:szCs w:val="32"/>
        </w:rPr>
      </w:pPr>
    </w:p>
    <w:p>
      <w:pPr>
        <w:pStyle w:val="16"/>
        <w:snapToGrid w:val="0"/>
        <w:spacing w:line="440" w:lineRule="exact"/>
        <w:jc w:val="both"/>
        <w:rPr>
          <w:rFonts w:ascii="Times New Roman" w:hAnsi="Times New Roman" w:eastAsia="仿宋_GB2312" w:cs="Times New Roman"/>
          <w:b/>
          <w:sz w:val="32"/>
          <w:szCs w:val="32"/>
        </w:rPr>
      </w:pPr>
    </w:p>
    <w:p/>
    <w:p>
      <w:pPr>
        <w:widowControl/>
        <w:jc w:val="left"/>
        <w:rPr>
          <w:rFonts w:eastAsia="仿宋_GB2312"/>
          <w:sz w:val="32"/>
          <w:szCs w:val="32"/>
          <w:highlight w:val="yellow"/>
        </w:rPr>
      </w:pPr>
      <w:r>
        <w:rPr>
          <w:rFonts w:eastAsia="仿宋_GB2312"/>
          <w:sz w:val="32"/>
          <w:szCs w:val="32"/>
        </w:rPr>
        <w:t>采购项目编号：</w:t>
      </w:r>
      <w:r>
        <w:rPr>
          <w:rFonts w:hint="eastAsia" w:eastAsia="仿宋_GB2312"/>
          <w:sz w:val="32"/>
          <w:szCs w:val="32"/>
          <w:lang w:val="en-US" w:eastAsia="zh-CN"/>
        </w:rPr>
        <w:t>P</w:t>
      </w:r>
      <w:r>
        <w:rPr>
          <w:rFonts w:hint="eastAsia" w:eastAsia="仿宋_GB2312"/>
          <w:sz w:val="32"/>
          <w:szCs w:val="32"/>
          <w:highlight w:val="yellow"/>
        </w:rPr>
        <w:t>20260102</w:t>
      </w:r>
    </w:p>
    <w:p>
      <w:pPr>
        <w:widowControl/>
        <w:jc w:val="left"/>
        <w:rPr>
          <w:rFonts w:hint="eastAsia" w:eastAsia="黑体"/>
          <w:sz w:val="32"/>
          <w:szCs w:val="32"/>
          <w:highlight w:val="yellow"/>
          <w:lang w:eastAsia="zh-CN"/>
        </w:rPr>
      </w:pPr>
      <w:r>
        <w:rPr>
          <w:rFonts w:eastAsia="仿宋_GB2312"/>
          <w:sz w:val="32"/>
          <w:szCs w:val="32"/>
        </w:rPr>
        <w:t>采购项目名称：</w:t>
      </w:r>
      <w:r>
        <w:rPr>
          <w:rFonts w:hint="eastAsia" w:eastAsia="黑体"/>
          <w:sz w:val="32"/>
          <w:szCs w:val="24"/>
          <w:highlight w:val="yellow"/>
          <w:lang w:eastAsia="zh-CN"/>
        </w:rPr>
        <w:t>2026年会仙桥货运索道牵引绳钢丝采购</w:t>
      </w:r>
    </w:p>
    <w:p>
      <w:pPr>
        <w:widowControl/>
        <w:ind w:firstLine="3840" w:firstLineChars="1200"/>
        <w:jc w:val="left"/>
        <w:rPr>
          <w:rFonts w:eastAsia="仿宋_GB2312"/>
          <w:sz w:val="32"/>
          <w:szCs w:val="32"/>
        </w:rPr>
      </w:pPr>
    </w:p>
    <w:p/>
    <w:p>
      <w:pPr>
        <w:snapToGrid w:val="0"/>
        <w:spacing w:line="440" w:lineRule="exact"/>
        <w:ind w:firstLine="2080" w:firstLineChars="650"/>
        <w:outlineLvl w:val="0"/>
        <w:rPr>
          <w:rFonts w:eastAsia="仿宋_GB2312"/>
          <w:sz w:val="32"/>
          <w:szCs w:val="32"/>
        </w:rPr>
      </w:pPr>
    </w:p>
    <w:p>
      <w:pPr>
        <w:snapToGrid w:val="0"/>
        <w:spacing w:line="440" w:lineRule="exact"/>
        <w:ind w:firstLine="2080" w:firstLineChars="650"/>
        <w:outlineLvl w:val="0"/>
        <w:rPr>
          <w:rFonts w:eastAsia="仿宋_GB2312"/>
          <w:sz w:val="32"/>
          <w:szCs w:val="32"/>
        </w:rPr>
      </w:pPr>
    </w:p>
    <w:p>
      <w:pPr>
        <w:snapToGrid w:val="0"/>
        <w:spacing w:line="440" w:lineRule="exact"/>
        <w:ind w:firstLine="2080" w:firstLineChars="650"/>
        <w:outlineLvl w:val="0"/>
        <w:rPr>
          <w:rFonts w:eastAsia="仿宋_GB2312"/>
          <w:sz w:val="32"/>
          <w:szCs w:val="32"/>
        </w:rPr>
      </w:pPr>
    </w:p>
    <w:p>
      <w:pPr>
        <w:snapToGrid w:val="0"/>
        <w:spacing w:line="440" w:lineRule="exact"/>
        <w:ind w:firstLine="2080" w:firstLineChars="650"/>
        <w:outlineLvl w:val="0"/>
        <w:rPr>
          <w:rFonts w:eastAsia="仿宋_GB2312"/>
          <w:sz w:val="32"/>
          <w:szCs w:val="32"/>
        </w:rPr>
      </w:pPr>
    </w:p>
    <w:p>
      <w:pPr>
        <w:snapToGrid w:val="0"/>
        <w:spacing w:line="440" w:lineRule="exact"/>
        <w:jc w:val="center"/>
        <w:outlineLvl w:val="0"/>
        <w:rPr>
          <w:rFonts w:eastAsia="仿宋_GB2312"/>
          <w:sz w:val="32"/>
          <w:szCs w:val="32"/>
        </w:rPr>
      </w:pPr>
    </w:p>
    <w:p>
      <w:pPr>
        <w:snapToGrid w:val="0"/>
        <w:spacing w:line="440" w:lineRule="exact"/>
        <w:jc w:val="center"/>
        <w:outlineLvl w:val="0"/>
        <w:rPr>
          <w:rFonts w:eastAsia="仿宋_GB2312"/>
          <w:sz w:val="32"/>
          <w:szCs w:val="32"/>
        </w:rPr>
      </w:pPr>
    </w:p>
    <w:p>
      <w:pPr>
        <w:snapToGrid w:val="0"/>
        <w:spacing w:line="440" w:lineRule="exact"/>
        <w:jc w:val="center"/>
        <w:outlineLvl w:val="0"/>
        <w:rPr>
          <w:rFonts w:eastAsia="仿宋_GB2312"/>
          <w:sz w:val="32"/>
          <w:szCs w:val="32"/>
        </w:rPr>
      </w:pPr>
    </w:p>
    <w:p>
      <w:pPr>
        <w:widowControl/>
        <w:jc w:val="left"/>
        <w:rPr>
          <w:rFonts w:eastAsia="仿宋_GB2312"/>
          <w:sz w:val="32"/>
          <w:szCs w:val="32"/>
        </w:rPr>
      </w:pPr>
    </w:p>
    <w:p>
      <w:pPr>
        <w:widowControl/>
        <w:ind w:firstLine="3840" w:firstLineChars="1200"/>
        <w:jc w:val="left"/>
        <w:rPr>
          <w:rFonts w:eastAsia="仿宋_GB2312"/>
          <w:b/>
          <w:sz w:val="32"/>
          <w:szCs w:val="32"/>
        </w:rPr>
      </w:pPr>
      <w:r>
        <w:rPr>
          <w:rFonts w:eastAsia="仿宋_GB2312"/>
          <w:sz w:val="32"/>
          <w:szCs w:val="32"/>
          <w:lang w:bidi="ar"/>
        </w:rPr>
        <w:t>投标人</w:t>
      </w:r>
      <w:r>
        <w:rPr>
          <w:rFonts w:eastAsia="仿宋_GB2312"/>
          <w:sz w:val="32"/>
          <w:szCs w:val="32"/>
        </w:rPr>
        <w:t>名称（盖章）：</w:t>
      </w:r>
    </w:p>
    <w:p>
      <w:pPr>
        <w:snapToGrid w:val="0"/>
        <w:spacing w:line="440" w:lineRule="exact"/>
        <w:ind w:firstLine="4320" w:firstLineChars="1350"/>
        <w:outlineLvl w:val="0"/>
        <w:rPr>
          <w:rFonts w:eastAsia="仿宋_GB2312"/>
          <w:sz w:val="32"/>
          <w:szCs w:val="32"/>
        </w:rPr>
      </w:pPr>
    </w:p>
    <w:p>
      <w:pPr>
        <w:jc w:val="center"/>
        <w:rPr>
          <w:rFonts w:eastAsia="仿宋_GB2312"/>
          <w:sz w:val="44"/>
          <w:szCs w:val="44"/>
        </w:rPr>
      </w:pPr>
      <w:r>
        <w:rPr>
          <w:rFonts w:eastAsia="仿宋_GB2312"/>
          <w:sz w:val="32"/>
          <w:szCs w:val="28"/>
        </w:rPr>
        <w:t xml:space="preserve">年  月  </w:t>
      </w:r>
      <w:r>
        <w:rPr>
          <w:rFonts w:hint="eastAsia" w:eastAsia="仿宋_GB2312"/>
          <w:sz w:val="32"/>
          <w:szCs w:val="28"/>
        </w:rPr>
        <w:t>日</w:t>
      </w:r>
    </w:p>
    <w:p>
      <w:pPr>
        <w:snapToGrid w:val="0"/>
        <w:spacing w:line="700" w:lineRule="exact"/>
        <w:jc w:val="center"/>
        <w:rPr>
          <w:rFonts w:eastAsia="微软雅黑"/>
          <w:sz w:val="44"/>
          <w:szCs w:val="44"/>
        </w:rPr>
      </w:pPr>
    </w:p>
    <w:p>
      <w:pPr>
        <w:pStyle w:val="2"/>
      </w:pPr>
    </w:p>
    <w:p>
      <w:pPr>
        <w:snapToGrid w:val="0"/>
        <w:spacing w:line="700" w:lineRule="exact"/>
        <w:jc w:val="center"/>
        <w:rPr>
          <w:rFonts w:eastAsia="微软雅黑"/>
          <w:sz w:val="44"/>
          <w:szCs w:val="44"/>
        </w:rPr>
      </w:pPr>
      <w:r>
        <w:rPr>
          <w:rFonts w:eastAsia="微软雅黑"/>
          <w:sz w:val="44"/>
          <w:szCs w:val="44"/>
        </w:rPr>
        <w:t>目    录</w:t>
      </w:r>
    </w:p>
    <w:p>
      <w:pPr>
        <w:pStyle w:val="6"/>
        <w:spacing w:line="700" w:lineRule="exact"/>
        <w:jc w:val="center"/>
        <w:rPr>
          <w:sz w:val="44"/>
          <w:szCs w:val="44"/>
        </w:rPr>
      </w:pPr>
    </w:p>
    <w:p>
      <w:pPr>
        <w:pStyle w:val="11"/>
        <w:rPr>
          <w:szCs w:val="22"/>
        </w:rPr>
      </w:pPr>
    </w:p>
    <w:p>
      <w:pPr>
        <w:snapToGrid w:val="0"/>
        <w:spacing w:line="440" w:lineRule="exact"/>
        <w:rPr>
          <w:rFonts w:eastAsia="黑体"/>
          <w:sz w:val="32"/>
          <w:szCs w:val="32"/>
        </w:rPr>
      </w:pPr>
      <w:r>
        <w:rPr>
          <w:rFonts w:eastAsia="黑体"/>
          <w:sz w:val="32"/>
          <w:szCs w:val="32"/>
        </w:rPr>
        <w:t>一、资格性材料</w:t>
      </w: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p>
    <w:p>
      <w:pPr>
        <w:snapToGrid w:val="0"/>
        <w:spacing w:line="440" w:lineRule="exact"/>
        <w:rPr>
          <w:rFonts w:eastAsia="黑体"/>
          <w:sz w:val="32"/>
          <w:szCs w:val="32"/>
        </w:rPr>
      </w:pPr>
      <w:r>
        <w:rPr>
          <w:rFonts w:eastAsia="黑体"/>
          <w:sz w:val="32"/>
          <w:szCs w:val="32"/>
        </w:rPr>
        <w:t>二、符合性材料</w:t>
      </w: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spacing w:line="440" w:lineRule="exact"/>
        <w:jc w:val="both"/>
        <w:rPr>
          <w:rFonts w:ascii="Times New Roman" w:hAnsi="Times New Roman" w:eastAsia="仿宋_GB2312" w:cs="Times New Roman"/>
          <w:sz w:val="32"/>
          <w:szCs w:val="32"/>
        </w:rPr>
      </w:pPr>
    </w:p>
    <w:p>
      <w:pPr>
        <w:pStyle w:val="16"/>
        <w:snapToGrid w:val="0"/>
        <w:spacing w:line="440" w:lineRule="exact"/>
        <w:jc w:val="both"/>
        <w:rPr>
          <w:rFonts w:ascii="Times New Roman" w:hAnsi="Times New Roman" w:eastAsia="仿宋_GB2312" w:cs="Times New Roman"/>
          <w:sz w:val="32"/>
          <w:szCs w:val="32"/>
        </w:rPr>
      </w:pPr>
    </w:p>
    <w:p>
      <w:pPr>
        <w:pStyle w:val="16"/>
        <w:snapToGrid w:val="0"/>
        <w:spacing w:line="440" w:lineRule="exact"/>
        <w:jc w:val="center"/>
        <w:rPr>
          <w:rFonts w:ascii="Times New Roman" w:hAnsi="Times New Roman" w:eastAsia="仿宋_GB2312" w:cs="Times New Roman"/>
          <w:sz w:val="32"/>
          <w:szCs w:val="32"/>
        </w:rPr>
      </w:pPr>
    </w:p>
    <w:p>
      <w:pPr>
        <w:pStyle w:val="16"/>
        <w:snapToGrid w:val="0"/>
        <w:rPr>
          <w:rFonts w:ascii="Times New Roman" w:hAnsi="Times New Roman" w:eastAsia="黑体" w:cs="Times New Roman"/>
          <w:sz w:val="44"/>
          <w:szCs w:val="44"/>
        </w:rPr>
      </w:pPr>
    </w:p>
    <w:p>
      <w:pPr>
        <w:pStyle w:val="16"/>
        <w:snapToGrid w:val="0"/>
        <w:jc w:val="center"/>
        <w:rPr>
          <w:rFonts w:ascii="Times New Roman" w:hAnsi="Times New Roman" w:eastAsia="黑体" w:cs="Times New Roman"/>
          <w:sz w:val="44"/>
          <w:szCs w:val="44"/>
        </w:rPr>
      </w:pPr>
    </w:p>
    <w:p>
      <w:pPr>
        <w:pStyle w:val="16"/>
        <w:snapToGrid w:val="0"/>
        <w:jc w:val="center"/>
        <w:rPr>
          <w:rFonts w:ascii="Times New Roman" w:hAnsi="Times New Roman" w:eastAsia="黑体" w:cs="Times New Roman"/>
          <w:sz w:val="44"/>
          <w:szCs w:val="44"/>
        </w:rPr>
      </w:pPr>
    </w:p>
    <w:p>
      <w:pPr>
        <w:pStyle w:val="16"/>
        <w:snapToGrid w:val="0"/>
        <w:jc w:val="center"/>
        <w:rPr>
          <w:rFonts w:ascii="Times New Roman" w:hAnsi="Times New Roman" w:eastAsia="黑体" w:cs="Times New Roman"/>
          <w:sz w:val="44"/>
          <w:szCs w:val="44"/>
        </w:rPr>
      </w:pPr>
    </w:p>
    <w:p>
      <w:pPr>
        <w:pStyle w:val="16"/>
        <w:snapToGrid w:val="0"/>
        <w:jc w:val="center"/>
        <w:rPr>
          <w:rFonts w:ascii="Times New Roman" w:hAnsi="Times New Roman" w:eastAsia="黑体" w:cs="Times New Roman"/>
          <w:sz w:val="44"/>
          <w:szCs w:val="44"/>
        </w:rPr>
      </w:pPr>
      <w:r>
        <w:rPr>
          <w:rFonts w:ascii="Times New Roman" w:hAnsi="Times New Roman" w:eastAsia="黑体" w:cs="Times New Roman"/>
          <w:sz w:val="44"/>
          <w:szCs w:val="44"/>
        </w:rPr>
        <w:t>第一部分  资格性材料</w:t>
      </w:r>
    </w:p>
    <w:p>
      <w:pPr>
        <w:snapToGrid w:val="0"/>
        <w:spacing w:line="440" w:lineRule="exact"/>
        <w:jc w:val="center"/>
        <w:rPr>
          <w:rFonts w:eastAsia="仿宋_GB2312"/>
          <w:b/>
          <w:sz w:val="32"/>
          <w:szCs w:val="32"/>
        </w:rPr>
      </w:pPr>
    </w:p>
    <w:p>
      <w:pPr>
        <w:snapToGrid w:val="0"/>
        <w:spacing w:line="440" w:lineRule="exact"/>
        <w:jc w:val="center"/>
        <w:rPr>
          <w:rFonts w:eastAsia="楷体_GB2312"/>
          <w:bCs/>
          <w:sz w:val="32"/>
          <w:szCs w:val="32"/>
        </w:rPr>
      </w:pPr>
      <w:r>
        <w:rPr>
          <w:rFonts w:hint="eastAsia" w:eastAsia="楷体_GB2312"/>
          <w:bCs/>
          <w:sz w:val="32"/>
          <w:szCs w:val="32"/>
        </w:rPr>
        <w:t>1.</w:t>
      </w:r>
      <w:r>
        <w:rPr>
          <w:rFonts w:eastAsia="楷体_GB2312"/>
          <w:bCs/>
          <w:sz w:val="32"/>
          <w:szCs w:val="32"/>
        </w:rPr>
        <w:t>法定代表人资格证明书</w:t>
      </w:r>
    </w:p>
    <w:p>
      <w:pPr>
        <w:rPr>
          <w:rFonts w:eastAsia="仿宋_GB2312"/>
          <w:sz w:val="32"/>
          <w:szCs w:val="32"/>
          <w:u w:val="single"/>
          <w:lang w:val="zh-CN"/>
        </w:rPr>
      </w:pPr>
      <w:r>
        <w:rPr>
          <w:rFonts w:eastAsia="仿宋_GB2312"/>
          <w:sz w:val="32"/>
          <w:szCs w:val="32"/>
          <w:lang w:val="zh-CN"/>
        </w:rPr>
        <w:t>单位名称：</w:t>
      </w:r>
    </w:p>
    <w:p>
      <w:pPr>
        <w:rPr>
          <w:rFonts w:eastAsia="仿宋_GB2312"/>
          <w:sz w:val="32"/>
          <w:szCs w:val="32"/>
          <w:u w:val="single"/>
          <w:lang w:val="zh-CN"/>
        </w:rPr>
      </w:pPr>
      <w:r>
        <w:rPr>
          <w:rFonts w:eastAsia="仿宋_GB2312"/>
          <w:sz w:val="32"/>
          <w:szCs w:val="32"/>
          <w:lang w:val="zh-CN"/>
        </w:rPr>
        <w:t>地址：</w:t>
      </w:r>
    </w:p>
    <w:p>
      <w:pPr>
        <w:rPr>
          <w:rFonts w:eastAsia="仿宋_GB2312"/>
          <w:sz w:val="32"/>
          <w:szCs w:val="32"/>
        </w:rPr>
      </w:pPr>
      <w:r>
        <w:rPr>
          <w:rFonts w:eastAsia="仿宋_GB2312"/>
          <w:sz w:val="32"/>
          <w:szCs w:val="32"/>
          <w:lang w:val="zh-CN"/>
        </w:rPr>
        <w:t xml:space="preserve">姓名：   </w:t>
      </w:r>
      <w:r>
        <w:rPr>
          <w:rFonts w:eastAsia="仿宋_GB2312"/>
          <w:sz w:val="32"/>
          <w:szCs w:val="32"/>
        </w:rPr>
        <w:t xml:space="preserve">   </w:t>
      </w:r>
      <w:r>
        <w:rPr>
          <w:rFonts w:eastAsia="仿宋_GB2312"/>
          <w:sz w:val="32"/>
          <w:szCs w:val="32"/>
          <w:lang w:val="zh-CN"/>
        </w:rPr>
        <w:t xml:space="preserve"> 性别：  </w:t>
      </w:r>
      <w:r>
        <w:rPr>
          <w:rFonts w:eastAsia="仿宋_GB2312"/>
          <w:sz w:val="32"/>
          <w:szCs w:val="32"/>
        </w:rPr>
        <w:t xml:space="preserve">  </w:t>
      </w:r>
      <w:r>
        <w:rPr>
          <w:rFonts w:eastAsia="仿宋_GB2312"/>
          <w:sz w:val="32"/>
          <w:szCs w:val="32"/>
          <w:lang w:val="zh-CN"/>
        </w:rPr>
        <w:t xml:space="preserve"> </w:t>
      </w:r>
      <w:r>
        <w:rPr>
          <w:rFonts w:eastAsia="仿宋_GB2312"/>
          <w:sz w:val="32"/>
          <w:szCs w:val="32"/>
        </w:rPr>
        <w:t xml:space="preserve"> </w:t>
      </w:r>
      <w:r>
        <w:rPr>
          <w:rFonts w:eastAsia="仿宋_GB2312"/>
          <w:sz w:val="32"/>
          <w:szCs w:val="32"/>
          <w:lang w:val="zh-CN"/>
        </w:rPr>
        <w:t xml:space="preserve"> 年龄： </w:t>
      </w:r>
      <w:r>
        <w:rPr>
          <w:rFonts w:eastAsia="仿宋_GB2312"/>
          <w:sz w:val="32"/>
          <w:szCs w:val="32"/>
        </w:rPr>
        <w:t xml:space="preserve">  </w:t>
      </w:r>
      <w:r>
        <w:rPr>
          <w:rFonts w:eastAsia="仿宋_GB2312"/>
          <w:sz w:val="32"/>
          <w:szCs w:val="32"/>
          <w:lang w:val="zh-CN"/>
        </w:rPr>
        <w:t xml:space="preserve"> </w:t>
      </w:r>
      <w:r>
        <w:rPr>
          <w:rFonts w:eastAsia="仿宋_GB2312"/>
          <w:sz w:val="32"/>
          <w:szCs w:val="32"/>
        </w:rPr>
        <w:t xml:space="preserve"> </w:t>
      </w:r>
      <w:r>
        <w:rPr>
          <w:rFonts w:eastAsia="仿宋_GB2312"/>
          <w:sz w:val="32"/>
          <w:szCs w:val="32"/>
          <w:lang w:val="zh-CN"/>
        </w:rPr>
        <w:t xml:space="preserve">  职务：</w:t>
      </w:r>
      <w:r>
        <w:rPr>
          <w:rFonts w:eastAsia="仿宋_GB2312"/>
          <w:sz w:val="32"/>
          <w:szCs w:val="32"/>
        </w:rPr>
        <w:t xml:space="preserve">      </w:t>
      </w:r>
    </w:p>
    <w:p>
      <w:pPr>
        <w:ind w:firstLine="660"/>
        <w:rPr>
          <w:rFonts w:eastAsia="仿宋_GB2312"/>
          <w:sz w:val="32"/>
          <w:szCs w:val="32"/>
          <w:lang w:val="zh-CN"/>
        </w:rPr>
      </w:pPr>
      <w:r>
        <w:rPr>
          <w:rFonts w:eastAsia="仿宋_GB2312"/>
          <w:sz w:val="32"/>
          <w:szCs w:val="32"/>
          <w:lang w:val="zh-CN"/>
        </w:rPr>
        <w:t>本人系</w:t>
      </w:r>
      <w:r>
        <w:rPr>
          <w:rFonts w:eastAsia="仿宋_GB2312"/>
          <w:sz w:val="32"/>
          <w:szCs w:val="32"/>
          <w:u w:val="single"/>
        </w:rPr>
        <w:t xml:space="preserve">        </w:t>
      </w:r>
      <w:r>
        <w:rPr>
          <w:rFonts w:eastAsia="仿宋_GB2312"/>
          <w:sz w:val="32"/>
          <w:szCs w:val="32"/>
          <w:lang w:val="zh-CN"/>
        </w:rPr>
        <w:t>（</w:t>
      </w:r>
      <w:r>
        <w:rPr>
          <w:rFonts w:eastAsia="仿宋_GB2312"/>
          <w:sz w:val="32"/>
          <w:szCs w:val="32"/>
        </w:rPr>
        <w:t>投标人</w:t>
      </w:r>
      <w:r>
        <w:rPr>
          <w:rFonts w:eastAsia="仿宋_GB2312"/>
          <w:sz w:val="32"/>
          <w:szCs w:val="32"/>
          <w:lang w:val="zh-CN"/>
        </w:rPr>
        <w:t>名称）的法定代表人。就参加你公司组织的</w:t>
      </w:r>
      <w:r>
        <w:rPr>
          <w:rFonts w:eastAsia="仿宋_GB2312"/>
          <w:sz w:val="32"/>
          <w:szCs w:val="32"/>
          <w:u w:val="single"/>
          <w:lang w:val="zh-CN"/>
        </w:rPr>
        <w:t xml:space="preserve">              （</w:t>
      </w:r>
      <w:r>
        <w:rPr>
          <w:rFonts w:eastAsia="仿宋_GB2312"/>
          <w:sz w:val="32"/>
          <w:szCs w:val="32"/>
          <w:lang w:val="zh-CN"/>
        </w:rPr>
        <w:t>采购项目名称）谈判采购项目的报价，签署上述项目的谈判响应文件及合同的执行、完成、服务和保修，签署合同和处理与之有关的一切事务。</w:t>
      </w:r>
    </w:p>
    <w:p>
      <w:pPr>
        <w:ind w:firstLine="660"/>
        <w:rPr>
          <w:rFonts w:eastAsia="仿宋_GB2312"/>
          <w:sz w:val="32"/>
          <w:szCs w:val="32"/>
          <w:lang w:val="zh-CN"/>
        </w:rPr>
      </w:pPr>
      <w:r>
        <w:rPr>
          <w:rFonts w:eastAsia="仿宋_GB2312"/>
          <w:sz w:val="32"/>
          <w:szCs w:val="32"/>
          <w:lang w:val="zh-CN"/>
        </w:rPr>
        <w:t>特此证明。</w:t>
      </w:r>
    </w:p>
    <w:p>
      <w:pPr>
        <w:ind w:firstLine="660"/>
        <w:rPr>
          <w:rFonts w:eastAsia="仿宋_GB2312"/>
          <w:sz w:val="32"/>
          <w:szCs w:val="32"/>
          <w:lang w:val="zh-CN"/>
        </w:rPr>
      </w:pPr>
    </w:p>
    <w:p>
      <w:pPr>
        <w:ind w:firstLine="660"/>
        <w:rPr>
          <w:rFonts w:eastAsia="仿宋_GB2312"/>
          <w:sz w:val="32"/>
          <w:szCs w:val="32"/>
          <w:lang w:val="zh-CN"/>
        </w:rPr>
      </w:pPr>
      <w:r>
        <w:rPr>
          <w:rFonts w:eastAsia="仿宋_GB2312"/>
          <w:b/>
          <w:bCs/>
          <w:sz w:val="32"/>
          <w:szCs w:val="32"/>
          <w:lang w:val="zh-CN"/>
        </w:rPr>
        <w:t>（※此处请粘贴法定代表人身份证复印件※）</w:t>
      </w:r>
    </w:p>
    <w:p>
      <w:pPr>
        <w:ind w:firstLine="660"/>
        <w:rPr>
          <w:rFonts w:eastAsia="仿宋_GB2312"/>
          <w:sz w:val="32"/>
          <w:szCs w:val="32"/>
          <w:lang w:val="zh-CN"/>
        </w:rPr>
      </w:pPr>
    </w:p>
    <w:p>
      <w:pPr>
        <w:ind w:firstLine="660"/>
        <w:rPr>
          <w:rFonts w:eastAsia="仿宋_GB2312"/>
          <w:sz w:val="32"/>
          <w:szCs w:val="32"/>
          <w:lang w:val="zh-CN"/>
        </w:rPr>
      </w:pPr>
    </w:p>
    <w:p>
      <w:pPr>
        <w:ind w:firstLine="660"/>
        <w:rPr>
          <w:rFonts w:eastAsia="仿宋_GB2312"/>
          <w:sz w:val="32"/>
          <w:szCs w:val="32"/>
          <w:u w:val="single"/>
          <w:lang w:val="zh-CN"/>
        </w:rPr>
      </w:pPr>
      <w:r>
        <w:rPr>
          <w:rFonts w:eastAsia="仿宋_GB2312"/>
          <w:sz w:val="32"/>
          <w:szCs w:val="32"/>
        </w:rPr>
        <w:t>供应商</w:t>
      </w:r>
      <w:r>
        <w:rPr>
          <w:rFonts w:eastAsia="仿宋_GB2312"/>
          <w:sz w:val="32"/>
          <w:szCs w:val="32"/>
          <w:lang w:val="zh-CN"/>
        </w:rPr>
        <w:t>名称（并加盖公章）：</w:t>
      </w:r>
    </w:p>
    <w:p>
      <w:pPr>
        <w:ind w:firstLine="660"/>
        <w:rPr>
          <w:rFonts w:eastAsia="仿宋_GB2312"/>
          <w:sz w:val="32"/>
          <w:szCs w:val="32"/>
          <w:lang w:val="zh-CN"/>
        </w:rPr>
      </w:pPr>
      <w:r>
        <w:rPr>
          <w:rFonts w:eastAsia="仿宋_GB2312"/>
          <w:sz w:val="32"/>
          <w:szCs w:val="32"/>
          <w:lang w:val="zh-CN"/>
        </w:rPr>
        <w:t>签署日期：  年  月  日</w:t>
      </w:r>
    </w:p>
    <w:p>
      <w:pPr>
        <w:ind w:firstLine="660"/>
        <w:rPr>
          <w:rFonts w:eastAsia="仿宋_GB2312"/>
          <w:sz w:val="32"/>
          <w:szCs w:val="32"/>
          <w:lang w:val="zh-CN"/>
        </w:rPr>
      </w:pPr>
    </w:p>
    <w:p>
      <w:pPr>
        <w:rPr>
          <w:rFonts w:eastAsia="仿宋_GB2312"/>
          <w:b/>
          <w:bCs/>
          <w:sz w:val="32"/>
          <w:szCs w:val="32"/>
        </w:rPr>
      </w:pPr>
      <w:r>
        <w:rPr>
          <w:rFonts w:eastAsia="仿宋_GB2312"/>
          <w:b/>
          <w:bCs/>
          <w:sz w:val="32"/>
          <w:szCs w:val="32"/>
          <w:lang w:val="zh-CN"/>
        </w:rPr>
        <w:t>法定代表人参加本采购项目谈判的，仅</w:t>
      </w:r>
      <w:r>
        <w:rPr>
          <w:rFonts w:hint="eastAsia" w:eastAsia="仿宋_GB2312"/>
          <w:b/>
          <w:bCs/>
          <w:sz w:val="32"/>
          <w:szCs w:val="32"/>
          <w:lang w:val="zh-CN"/>
        </w:rPr>
        <w:t>需</w:t>
      </w:r>
      <w:r>
        <w:rPr>
          <w:rFonts w:eastAsia="仿宋_GB2312"/>
          <w:b/>
          <w:bCs/>
          <w:sz w:val="32"/>
          <w:szCs w:val="32"/>
          <w:lang w:val="zh-CN"/>
        </w:rPr>
        <w:t>出具此证明书。</w:t>
      </w:r>
    </w:p>
    <w:p>
      <w:pPr>
        <w:snapToGrid w:val="0"/>
        <w:spacing w:line="440" w:lineRule="exact"/>
        <w:rPr>
          <w:rFonts w:eastAsia="黑体"/>
          <w:sz w:val="44"/>
          <w:szCs w:val="44"/>
        </w:rPr>
      </w:pPr>
    </w:p>
    <w:p>
      <w:pPr>
        <w:snapToGrid w:val="0"/>
        <w:spacing w:line="440" w:lineRule="exact"/>
        <w:rPr>
          <w:rFonts w:eastAsia="黑体"/>
          <w:sz w:val="44"/>
          <w:szCs w:val="44"/>
        </w:rPr>
      </w:pPr>
    </w:p>
    <w:p>
      <w:pPr>
        <w:pStyle w:val="2"/>
      </w:pPr>
    </w:p>
    <w:p>
      <w:pPr>
        <w:pStyle w:val="6"/>
      </w:pPr>
    </w:p>
    <w:p>
      <w:pPr>
        <w:snapToGrid w:val="0"/>
        <w:spacing w:line="440" w:lineRule="exact"/>
        <w:jc w:val="center"/>
        <w:rPr>
          <w:rFonts w:eastAsia="楷体_GB2312"/>
          <w:bCs/>
          <w:sz w:val="32"/>
          <w:szCs w:val="32"/>
        </w:rPr>
      </w:pPr>
    </w:p>
    <w:p>
      <w:pPr>
        <w:snapToGrid w:val="0"/>
        <w:spacing w:line="440" w:lineRule="exact"/>
        <w:jc w:val="center"/>
        <w:rPr>
          <w:rFonts w:eastAsia="楷体_GB2312"/>
          <w:bCs/>
          <w:sz w:val="32"/>
          <w:szCs w:val="32"/>
        </w:rPr>
      </w:pPr>
      <w:r>
        <w:rPr>
          <w:rFonts w:hint="eastAsia" w:eastAsia="楷体_GB2312"/>
          <w:bCs/>
          <w:sz w:val="32"/>
          <w:szCs w:val="32"/>
        </w:rPr>
        <w:t>2.</w:t>
      </w:r>
      <w:r>
        <w:rPr>
          <w:rFonts w:eastAsia="楷体_GB2312"/>
          <w:bCs/>
          <w:sz w:val="32"/>
          <w:szCs w:val="32"/>
        </w:rPr>
        <w:t>法定代表人授权委托书</w:t>
      </w:r>
    </w:p>
    <w:p>
      <w:pPr>
        <w:snapToGrid w:val="0"/>
        <w:spacing w:line="360" w:lineRule="auto"/>
        <w:rPr>
          <w:rFonts w:eastAsia="仿宋_GB2312"/>
          <w:sz w:val="32"/>
          <w:szCs w:val="32"/>
        </w:rPr>
      </w:pPr>
    </w:p>
    <w:p>
      <w:pPr>
        <w:snapToGrid w:val="0"/>
        <w:spacing w:line="360" w:lineRule="auto"/>
        <w:ind w:firstLine="640" w:firstLineChars="200"/>
        <w:rPr>
          <w:rFonts w:eastAsia="仿宋_GB2312"/>
          <w:sz w:val="32"/>
          <w:szCs w:val="32"/>
        </w:rPr>
      </w:pPr>
      <w:r>
        <w:rPr>
          <w:rFonts w:eastAsia="仿宋_GB2312"/>
          <w:sz w:val="32"/>
          <w:szCs w:val="32"/>
        </w:rPr>
        <w:t>本授权书声明：注册于</w:t>
      </w:r>
      <w:r>
        <w:rPr>
          <w:rFonts w:eastAsia="仿宋_GB2312"/>
          <w:sz w:val="32"/>
          <w:szCs w:val="32"/>
          <w:u w:val="single"/>
        </w:rPr>
        <w:t xml:space="preserve">          </w:t>
      </w:r>
      <w:r>
        <w:rPr>
          <w:rFonts w:eastAsia="仿宋_GB2312"/>
          <w:sz w:val="32"/>
          <w:szCs w:val="32"/>
        </w:rPr>
        <w:t>（注册地点）的</w:t>
      </w:r>
      <w:r>
        <w:rPr>
          <w:rFonts w:eastAsia="仿宋_GB2312"/>
          <w:sz w:val="32"/>
          <w:szCs w:val="32"/>
          <w:u w:val="single"/>
        </w:rPr>
        <w:t xml:space="preserve">   </w:t>
      </w:r>
      <w:r>
        <w:rPr>
          <w:rFonts w:eastAsia="仿宋_GB2312"/>
          <w:sz w:val="32"/>
          <w:szCs w:val="32"/>
        </w:rPr>
        <w:t>（供应商名称）的</w:t>
      </w:r>
      <w:r>
        <w:rPr>
          <w:rFonts w:eastAsia="仿宋_GB2312"/>
          <w:sz w:val="32"/>
          <w:szCs w:val="32"/>
          <w:u w:val="single"/>
        </w:rPr>
        <w:t xml:space="preserve">           </w:t>
      </w:r>
      <w:r>
        <w:rPr>
          <w:rFonts w:eastAsia="仿宋_GB2312"/>
          <w:sz w:val="32"/>
          <w:szCs w:val="32"/>
        </w:rPr>
        <w:t>（法定代表人姓名与职务）代表本公司授权</w:t>
      </w:r>
      <w:r>
        <w:rPr>
          <w:rFonts w:eastAsia="仿宋_GB2312"/>
          <w:sz w:val="32"/>
          <w:szCs w:val="32"/>
          <w:u w:val="single"/>
        </w:rPr>
        <w:t xml:space="preserve">           </w:t>
      </w:r>
      <w:r>
        <w:rPr>
          <w:rFonts w:eastAsia="仿宋_GB2312"/>
          <w:sz w:val="32"/>
          <w:szCs w:val="32"/>
        </w:rPr>
        <w:t>（单位名称）的</w:t>
      </w:r>
      <w:r>
        <w:rPr>
          <w:rFonts w:eastAsia="仿宋_GB2312"/>
          <w:sz w:val="32"/>
          <w:szCs w:val="32"/>
          <w:u w:val="single"/>
        </w:rPr>
        <w:t xml:space="preserve">        </w:t>
      </w:r>
      <w:r>
        <w:rPr>
          <w:rFonts w:eastAsia="仿宋_GB2312"/>
          <w:sz w:val="32"/>
          <w:szCs w:val="32"/>
        </w:rPr>
        <w:t>（被授权人的姓名与职务）为本公司的合法代理人，就参加你公司</w:t>
      </w:r>
      <w:r>
        <w:rPr>
          <w:rFonts w:eastAsia="仿宋_GB2312"/>
          <w:sz w:val="32"/>
          <w:szCs w:val="32"/>
          <w:u w:val="single"/>
        </w:rPr>
        <w:t xml:space="preserve">     </w:t>
      </w:r>
      <w:r>
        <w:rPr>
          <w:rFonts w:eastAsia="仿宋_GB2312"/>
          <w:sz w:val="32"/>
          <w:szCs w:val="32"/>
        </w:rPr>
        <w:t>（采购项目名称）谈判采购项目的报价、签订合同以及合同的执行、完成、服务和保修，以本公司名义处理一切与之有关的事务。</w:t>
      </w:r>
    </w:p>
    <w:p>
      <w:pPr>
        <w:snapToGrid w:val="0"/>
        <w:spacing w:line="360" w:lineRule="auto"/>
        <w:ind w:firstLine="640" w:firstLineChars="200"/>
        <w:rPr>
          <w:rFonts w:eastAsia="仿宋_GB2312"/>
          <w:sz w:val="32"/>
          <w:szCs w:val="32"/>
        </w:rPr>
      </w:pPr>
      <w:r>
        <w:rPr>
          <w:rFonts w:eastAsia="仿宋_GB2312"/>
          <w:sz w:val="32"/>
          <w:szCs w:val="32"/>
        </w:rPr>
        <w:t>本授权书于年月日签字生效，无转委权，特此声明。</w:t>
      </w:r>
    </w:p>
    <w:p>
      <w:pPr>
        <w:pStyle w:val="2"/>
        <w:snapToGrid w:val="0"/>
        <w:ind w:firstLine="640" w:firstLineChars="200"/>
        <w:rPr>
          <w:rFonts w:eastAsia="仿宋_GB2312"/>
          <w:color w:val="auto"/>
          <w:sz w:val="32"/>
          <w:szCs w:val="32"/>
          <w:u w:val="single"/>
        </w:rPr>
      </w:pPr>
      <w:r>
        <w:rPr>
          <w:rFonts w:eastAsia="仿宋_GB2312"/>
          <w:color w:val="auto"/>
          <w:sz w:val="32"/>
          <w:szCs w:val="32"/>
        </w:rPr>
        <w:t xml:space="preserve">代理人：        性  别：        年  龄：       </w:t>
      </w:r>
    </w:p>
    <w:p>
      <w:pPr>
        <w:pStyle w:val="2"/>
        <w:snapToGrid w:val="0"/>
        <w:ind w:firstLine="640" w:firstLineChars="200"/>
        <w:rPr>
          <w:rFonts w:eastAsia="仿宋_GB2312"/>
          <w:color w:val="auto"/>
          <w:sz w:val="32"/>
          <w:szCs w:val="32"/>
          <w:u w:val="single"/>
        </w:rPr>
      </w:pPr>
      <w:r>
        <w:rPr>
          <w:rFonts w:eastAsia="仿宋_GB2312"/>
          <w:color w:val="auto"/>
          <w:sz w:val="32"/>
          <w:szCs w:val="32"/>
        </w:rPr>
        <w:t xml:space="preserve">单  位：        部  门：        职  务：       </w:t>
      </w:r>
    </w:p>
    <w:p>
      <w:pPr>
        <w:pStyle w:val="7"/>
        <w:snapToGrid w:val="0"/>
        <w:spacing w:line="440" w:lineRule="exact"/>
        <w:ind w:firstLine="482"/>
        <w:jc w:val="center"/>
        <w:rPr>
          <w:rFonts w:eastAsia="仿宋_GB2312"/>
          <w:b/>
          <w:szCs w:val="32"/>
        </w:rPr>
      </w:pPr>
    </w:p>
    <w:p>
      <w:pPr>
        <w:pStyle w:val="7"/>
        <w:snapToGrid w:val="0"/>
        <w:spacing w:line="440" w:lineRule="exact"/>
        <w:ind w:firstLine="482"/>
        <w:jc w:val="center"/>
        <w:rPr>
          <w:rFonts w:eastAsia="仿宋_GB2312"/>
          <w:b/>
          <w:szCs w:val="32"/>
        </w:rPr>
      </w:pPr>
    </w:p>
    <w:p>
      <w:pPr>
        <w:pStyle w:val="7"/>
        <w:snapToGrid w:val="0"/>
        <w:spacing w:line="440" w:lineRule="exact"/>
        <w:ind w:firstLine="482"/>
        <w:jc w:val="center"/>
        <w:rPr>
          <w:rFonts w:eastAsia="仿宋_GB2312"/>
          <w:b/>
          <w:szCs w:val="32"/>
        </w:rPr>
      </w:pPr>
      <w:r>
        <w:rPr>
          <w:rFonts w:eastAsia="仿宋_GB2312"/>
          <w:b/>
          <w:szCs w:val="32"/>
        </w:rPr>
        <w:t>（※此处请粘贴被授权人身份证复印件※）</w:t>
      </w:r>
    </w:p>
    <w:p>
      <w:pPr>
        <w:pStyle w:val="7"/>
        <w:snapToGrid w:val="0"/>
        <w:spacing w:line="440" w:lineRule="exact"/>
        <w:ind w:firstLine="482"/>
        <w:jc w:val="center"/>
        <w:rPr>
          <w:rFonts w:eastAsia="仿宋_GB2312"/>
          <w:b/>
          <w:szCs w:val="32"/>
        </w:rPr>
      </w:pPr>
    </w:p>
    <w:p>
      <w:pPr>
        <w:pStyle w:val="7"/>
        <w:snapToGrid w:val="0"/>
        <w:spacing w:line="440" w:lineRule="exact"/>
        <w:rPr>
          <w:rFonts w:eastAsia="仿宋_GB2312"/>
          <w:szCs w:val="32"/>
        </w:rPr>
      </w:pPr>
    </w:p>
    <w:p>
      <w:pPr>
        <w:pStyle w:val="7"/>
        <w:snapToGrid w:val="0"/>
        <w:spacing w:line="360" w:lineRule="auto"/>
        <w:ind w:firstLine="640" w:firstLineChars="200"/>
        <w:rPr>
          <w:rFonts w:eastAsia="仿宋_GB2312"/>
          <w:szCs w:val="32"/>
        </w:rPr>
      </w:pPr>
      <w:r>
        <w:rPr>
          <w:rFonts w:eastAsia="仿宋_GB2312"/>
          <w:szCs w:val="32"/>
        </w:rPr>
        <w:t>供应商名称（并加盖公章）：</w:t>
      </w:r>
    </w:p>
    <w:p>
      <w:pPr>
        <w:pStyle w:val="2"/>
        <w:snapToGrid w:val="0"/>
        <w:ind w:firstLine="640" w:firstLineChars="200"/>
        <w:rPr>
          <w:rFonts w:eastAsia="仿宋_GB2312"/>
          <w:color w:val="auto"/>
          <w:sz w:val="32"/>
          <w:szCs w:val="32"/>
          <w:u w:val="single"/>
        </w:rPr>
      </w:pPr>
      <w:r>
        <w:rPr>
          <w:rFonts w:eastAsia="仿宋_GB2312"/>
          <w:color w:val="auto"/>
          <w:sz w:val="32"/>
          <w:szCs w:val="32"/>
        </w:rPr>
        <w:t>法定代表人（签字或加盖印章）：</w:t>
      </w:r>
    </w:p>
    <w:p>
      <w:pPr>
        <w:pStyle w:val="2"/>
        <w:snapToGrid w:val="0"/>
        <w:ind w:firstLine="640" w:firstLineChars="200"/>
        <w:rPr>
          <w:rFonts w:eastAsia="仿宋_GB2312"/>
          <w:color w:val="auto"/>
          <w:sz w:val="32"/>
          <w:szCs w:val="32"/>
          <w:u w:val="single"/>
        </w:rPr>
      </w:pPr>
      <w:r>
        <w:rPr>
          <w:rFonts w:eastAsia="仿宋_GB2312"/>
          <w:color w:val="auto"/>
          <w:sz w:val="32"/>
          <w:szCs w:val="32"/>
        </w:rPr>
        <w:t>被授权人（签字）：</w:t>
      </w:r>
    </w:p>
    <w:p>
      <w:pPr>
        <w:snapToGrid w:val="0"/>
        <w:spacing w:line="360" w:lineRule="auto"/>
        <w:ind w:firstLine="640" w:firstLineChars="200"/>
        <w:rPr>
          <w:rFonts w:eastAsia="仿宋_GB2312"/>
          <w:b/>
          <w:kern w:val="12"/>
          <w:sz w:val="32"/>
          <w:szCs w:val="32"/>
        </w:rPr>
      </w:pPr>
      <w:r>
        <w:rPr>
          <w:rFonts w:eastAsia="仿宋_GB2312"/>
          <w:sz w:val="32"/>
          <w:szCs w:val="32"/>
        </w:rPr>
        <w:t>签署日期：    年  月  日</w:t>
      </w:r>
    </w:p>
    <w:p>
      <w:pPr>
        <w:pStyle w:val="7"/>
        <w:snapToGrid w:val="0"/>
        <w:spacing w:line="360" w:lineRule="auto"/>
        <w:rPr>
          <w:rFonts w:eastAsia="仿宋_GB2312"/>
          <w:szCs w:val="32"/>
        </w:rPr>
      </w:pPr>
      <w:r>
        <w:rPr>
          <w:rFonts w:eastAsia="仿宋_GB2312"/>
          <w:szCs w:val="32"/>
        </w:rPr>
        <w:t>法定代表人的授权委托人参加本采购项目谈判的，仅</w:t>
      </w:r>
      <w:r>
        <w:rPr>
          <w:rFonts w:hint="eastAsia" w:eastAsia="仿宋_GB2312"/>
          <w:szCs w:val="32"/>
        </w:rPr>
        <w:t>需</w:t>
      </w:r>
      <w:r>
        <w:rPr>
          <w:rFonts w:eastAsia="仿宋_GB2312"/>
          <w:szCs w:val="32"/>
        </w:rPr>
        <w:t>出具此授权委托书。</w:t>
      </w:r>
    </w:p>
    <w:p>
      <w:pPr>
        <w:pStyle w:val="2"/>
      </w:pPr>
    </w:p>
    <w:p>
      <w:pPr>
        <w:snapToGrid w:val="0"/>
        <w:spacing w:line="440" w:lineRule="exact"/>
        <w:jc w:val="center"/>
        <w:rPr>
          <w:rFonts w:eastAsia="楷体_GB2312"/>
          <w:bCs/>
          <w:sz w:val="32"/>
          <w:szCs w:val="32"/>
        </w:rPr>
      </w:pPr>
    </w:p>
    <w:p>
      <w:pPr>
        <w:snapToGrid w:val="0"/>
        <w:spacing w:line="440" w:lineRule="exact"/>
        <w:jc w:val="center"/>
        <w:rPr>
          <w:rFonts w:eastAsia="楷体_GB2312"/>
          <w:bCs/>
          <w:sz w:val="32"/>
          <w:szCs w:val="32"/>
        </w:rPr>
      </w:pPr>
      <w:r>
        <w:rPr>
          <w:rFonts w:hint="eastAsia" w:eastAsia="楷体_GB2312"/>
          <w:bCs/>
          <w:sz w:val="32"/>
          <w:szCs w:val="32"/>
        </w:rPr>
        <w:t>3.</w:t>
      </w:r>
      <w:r>
        <w:rPr>
          <w:rFonts w:eastAsia="楷体_GB2312"/>
          <w:bCs/>
          <w:sz w:val="32"/>
          <w:szCs w:val="32"/>
        </w:rPr>
        <w:t>营业执照副本</w:t>
      </w: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rPr>
          <w:rFonts w:eastAsia="黑体"/>
          <w:sz w:val="44"/>
          <w:szCs w:val="44"/>
        </w:rPr>
      </w:pPr>
    </w:p>
    <w:p>
      <w:pPr>
        <w:pStyle w:val="7"/>
        <w:snapToGrid w:val="0"/>
        <w:spacing w:line="440" w:lineRule="exact"/>
        <w:ind w:firstLine="0"/>
        <w:rPr>
          <w:rFonts w:eastAsia="黑体"/>
          <w:sz w:val="44"/>
          <w:szCs w:val="44"/>
        </w:rPr>
      </w:pPr>
    </w:p>
    <w:p>
      <w:pPr>
        <w:pStyle w:val="7"/>
        <w:snapToGrid w:val="0"/>
        <w:spacing w:line="440" w:lineRule="exact"/>
        <w:ind w:firstLine="0"/>
        <w:rPr>
          <w:rFonts w:eastAsia="黑体"/>
          <w:sz w:val="44"/>
          <w:szCs w:val="44"/>
        </w:rPr>
      </w:pPr>
    </w:p>
    <w:p>
      <w:pPr>
        <w:snapToGrid w:val="0"/>
        <w:spacing w:line="440" w:lineRule="exact"/>
        <w:jc w:val="center"/>
        <w:rPr>
          <w:rFonts w:eastAsia="楷体_GB2312"/>
          <w:bCs/>
          <w:sz w:val="32"/>
          <w:szCs w:val="32"/>
        </w:rPr>
      </w:pPr>
    </w:p>
    <w:p>
      <w:pPr>
        <w:snapToGrid w:val="0"/>
        <w:spacing w:line="440" w:lineRule="exact"/>
        <w:jc w:val="center"/>
        <w:rPr>
          <w:rFonts w:eastAsia="楷体_GB2312"/>
          <w:bCs/>
          <w:sz w:val="32"/>
          <w:szCs w:val="32"/>
        </w:rPr>
      </w:pPr>
    </w:p>
    <w:p>
      <w:pPr>
        <w:snapToGrid w:val="0"/>
        <w:spacing w:line="440" w:lineRule="exact"/>
        <w:jc w:val="center"/>
        <w:rPr>
          <w:rFonts w:eastAsia="楷体_GB2312"/>
          <w:bCs/>
          <w:sz w:val="32"/>
          <w:szCs w:val="32"/>
        </w:rPr>
      </w:pPr>
      <w:r>
        <w:rPr>
          <w:rFonts w:hint="eastAsia" w:eastAsia="楷体_GB2312"/>
          <w:bCs/>
          <w:sz w:val="32"/>
          <w:szCs w:val="32"/>
        </w:rPr>
        <w:t>4.</w:t>
      </w:r>
      <w:r>
        <w:rPr>
          <w:rFonts w:eastAsia="楷体_GB2312"/>
          <w:bCs/>
          <w:sz w:val="32"/>
          <w:szCs w:val="32"/>
        </w:rPr>
        <w:t>投标人关联公司信息</w:t>
      </w: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rPr>
          <w:rFonts w:eastAsia="仿宋_GB2312"/>
          <w:szCs w:val="32"/>
        </w:rPr>
      </w:pPr>
    </w:p>
    <w:p>
      <w:pPr>
        <w:snapToGrid w:val="0"/>
        <w:spacing w:line="440" w:lineRule="exact"/>
        <w:jc w:val="center"/>
        <w:rPr>
          <w:rFonts w:eastAsia="楷体_GB2312"/>
          <w:bCs/>
          <w:sz w:val="32"/>
          <w:szCs w:val="32"/>
        </w:rPr>
      </w:pPr>
    </w:p>
    <w:p>
      <w:pPr>
        <w:snapToGrid w:val="0"/>
        <w:spacing w:line="440" w:lineRule="exact"/>
        <w:jc w:val="center"/>
        <w:rPr>
          <w:rFonts w:eastAsia="楷体_GB2312"/>
          <w:bCs/>
          <w:sz w:val="32"/>
          <w:szCs w:val="32"/>
        </w:rPr>
      </w:pPr>
    </w:p>
    <w:p>
      <w:pPr>
        <w:snapToGrid w:val="0"/>
        <w:spacing w:line="440" w:lineRule="exact"/>
        <w:jc w:val="center"/>
        <w:rPr>
          <w:rFonts w:eastAsia="楷体_GB2312"/>
          <w:bCs/>
          <w:sz w:val="32"/>
          <w:szCs w:val="32"/>
        </w:rPr>
      </w:pPr>
      <w:r>
        <w:rPr>
          <w:rFonts w:hint="eastAsia" w:eastAsia="楷体_GB2312"/>
          <w:bCs/>
          <w:sz w:val="32"/>
          <w:szCs w:val="32"/>
        </w:rPr>
        <w:t>5.</w:t>
      </w:r>
      <w:r>
        <w:rPr>
          <w:rFonts w:eastAsia="楷体_GB2312"/>
          <w:bCs/>
          <w:sz w:val="32"/>
          <w:szCs w:val="32"/>
        </w:rPr>
        <w:t>投标人高管（股东、高管、监事）所属关联公司任职情况表</w:t>
      </w: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rPr>
          <w:rFonts w:eastAsia="仿宋_GB2312"/>
          <w:szCs w:val="32"/>
        </w:rPr>
      </w:pPr>
    </w:p>
    <w:p>
      <w:pPr>
        <w:snapToGrid w:val="0"/>
        <w:spacing w:line="440" w:lineRule="exact"/>
        <w:jc w:val="center"/>
        <w:rPr>
          <w:rFonts w:eastAsia="楷体_GB2312"/>
          <w:bCs/>
          <w:sz w:val="32"/>
          <w:szCs w:val="32"/>
        </w:rPr>
      </w:pPr>
    </w:p>
    <w:p>
      <w:pPr>
        <w:snapToGrid w:val="0"/>
        <w:spacing w:line="440" w:lineRule="exact"/>
        <w:jc w:val="center"/>
        <w:rPr>
          <w:rFonts w:eastAsia="楷体_GB2312"/>
          <w:bCs/>
          <w:sz w:val="32"/>
          <w:szCs w:val="32"/>
        </w:rPr>
      </w:pPr>
      <w:r>
        <w:rPr>
          <w:rFonts w:hint="eastAsia" w:eastAsia="楷体_GB2312"/>
          <w:bCs/>
          <w:sz w:val="32"/>
          <w:szCs w:val="32"/>
        </w:rPr>
        <w:t>6.</w:t>
      </w:r>
      <w:r>
        <w:rPr>
          <w:rFonts w:eastAsia="楷体_GB2312"/>
          <w:bCs/>
          <w:sz w:val="32"/>
          <w:szCs w:val="32"/>
        </w:rPr>
        <w:t>其他资格性证明文件</w:t>
      </w: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jc w:val="center"/>
        <w:rPr>
          <w:rFonts w:eastAsia="仿宋_GB2312"/>
          <w:szCs w:val="32"/>
        </w:rPr>
      </w:pPr>
    </w:p>
    <w:p>
      <w:pPr>
        <w:pStyle w:val="7"/>
        <w:snapToGrid w:val="0"/>
        <w:spacing w:line="440" w:lineRule="exact"/>
        <w:ind w:firstLine="0"/>
        <w:rPr>
          <w:rFonts w:eastAsia="仿宋_GB2312"/>
          <w:szCs w:val="32"/>
        </w:rPr>
      </w:pPr>
    </w:p>
    <w:p>
      <w:pPr>
        <w:pStyle w:val="7"/>
        <w:snapToGrid w:val="0"/>
        <w:spacing w:line="440" w:lineRule="exact"/>
        <w:jc w:val="center"/>
        <w:rPr>
          <w:rFonts w:eastAsia="黑体"/>
          <w:sz w:val="44"/>
          <w:szCs w:val="44"/>
        </w:rPr>
      </w:pPr>
    </w:p>
    <w:p>
      <w:pPr>
        <w:pStyle w:val="7"/>
        <w:snapToGrid w:val="0"/>
        <w:spacing w:line="440" w:lineRule="exact"/>
        <w:jc w:val="center"/>
        <w:rPr>
          <w:rFonts w:eastAsia="黑体"/>
          <w:sz w:val="44"/>
          <w:szCs w:val="44"/>
        </w:rPr>
      </w:pPr>
    </w:p>
    <w:p>
      <w:pPr>
        <w:pStyle w:val="7"/>
        <w:snapToGrid w:val="0"/>
        <w:spacing w:line="440" w:lineRule="exact"/>
        <w:jc w:val="center"/>
        <w:rPr>
          <w:rFonts w:eastAsia="黑体"/>
          <w:sz w:val="44"/>
          <w:szCs w:val="44"/>
        </w:rPr>
      </w:pPr>
      <w:r>
        <w:rPr>
          <w:rFonts w:eastAsia="黑体"/>
          <w:sz w:val="44"/>
          <w:szCs w:val="44"/>
        </w:rPr>
        <w:t>第二部分  符合性材料</w:t>
      </w:r>
    </w:p>
    <w:p>
      <w:pPr>
        <w:snapToGrid w:val="0"/>
        <w:spacing w:line="440" w:lineRule="exact"/>
        <w:jc w:val="center"/>
        <w:rPr>
          <w:rFonts w:eastAsia="仿宋_GB2312"/>
          <w:b/>
          <w:bCs/>
          <w:sz w:val="32"/>
          <w:szCs w:val="32"/>
        </w:rPr>
      </w:pPr>
    </w:p>
    <w:p>
      <w:pPr>
        <w:snapToGrid w:val="0"/>
        <w:spacing w:line="440" w:lineRule="exact"/>
        <w:jc w:val="center"/>
        <w:rPr>
          <w:rFonts w:eastAsia="楷体_GB2312"/>
          <w:bCs/>
          <w:sz w:val="32"/>
          <w:szCs w:val="32"/>
        </w:rPr>
      </w:pPr>
      <w:r>
        <w:rPr>
          <w:rFonts w:hint="eastAsia" w:eastAsia="楷体_GB2312"/>
          <w:bCs/>
          <w:sz w:val="32"/>
          <w:szCs w:val="32"/>
        </w:rPr>
        <w:t>1.</w:t>
      </w:r>
      <w:r>
        <w:rPr>
          <w:rFonts w:eastAsia="楷体_GB2312"/>
          <w:bCs/>
          <w:sz w:val="32"/>
          <w:szCs w:val="32"/>
        </w:rPr>
        <w:t>响应函</w:t>
      </w:r>
    </w:p>
    <w:p>
      <w:pPr>
        <w:snapToGrid w:val="0"/>
        <w:spacing w:line="440" w:lineRule="exact"/>
        <w:jc w:val="center"/>
        <w:rPr>
          <w:rFonts w:eastAsia="楷体_GB2312"/>
          <w:bCs/>
          <w:sz w:val="32"/>
          <w:szCs w:val="32"/>
        </w:rPr>
      </w:pPr>
    </w:p>
    <w:p>
      <w:pPr>
        <w:snapToGrid w:val="0"/>
        <w:spacing w:line="580" w:lineRule="exact"/>
        <w:rPr>
          <w:rFonts w:eastAsia="仿宋_GB2312"/>
          <w:bCs/>
          <w:sz w:val="32"/>
          <w:szCs w:val="32"/>
        </w:rPr>
      </w:pPr>
      <w:r>
        <w:rPr>
          <w:rFonts w:eastAsia="仿宋_GB2312"/>
          <w:bCs/>
          <w:sz w:val="32"/>
          <w:szCs w:val="32"/>
        </w:rPr>
        <w:t>瓦屋山投资有限公司：</w:t>
      </w:r>
    </w:p>
    <w:p>
      <w:pPr>
        <w:snapToGrid w:val="0"/>
        <w:spacing w:line="580" w:lineRule="exact"/>
        <w:ind w:firstLine="640" w:firstLineChars="200"/>
        <w:rPr>
          <w:rFonts w:eastAsia="仿宋_GB2312"/>
          <w:sz w:val="32"/>
          <w:szCs w:val="32"/>
        </w:rPr>
      </w:pPr>
      <w:r>
        <w:rPr>
          <w:rFonts w:eastAsia="仿宋_GB2312"/>
          <w:sz w:val="32"/>
          <w:szCs w:val="32"/>
        </w:rPr>
        <w:t>我们已经收到</w:t>
      </w:r>
      <w:r>
        <w:rPr>
          <w:rFonts w:eastAsia="仿宋_GB2312"/>
          <w:sz w:val="32"/>
          <w:szCs w:val="32"/>
          <w:u w:val="single"/>
        </w:rPr>
        <w:t xml:space="preserve">       </w:t>
      </w:r>
      <w:r>
        <w:rPr>
          <w:rFonts w:eastAsia="仿宋_GB2312"/>
          <w:sz w:val="32"/>
          <w:szCs w:val="32"/>
        </w:rPr>
        <w:t>（项目）谈判采购文件，经认真研究，我们决定参加此次谈判采购活动。我</w:t>
      </w:r>
      <w:r>
        <w:rPr>
          <w:rFonts w:hint="eastAsia" w:eastAsia="仿宋_GB2312"/>
          <w:sz w:val="32"/>
          <w:szCs w:val="32"/>
        </w:rPr>
        <w:t>公司</w:t>
      </w:r>
      <w:r>
        <w:rPr>
          <w:rFonts w:eastAsia="仿宋_GB2312"/>
          <w:sz w:val="32"/>
          <w:szCs w:val="32"/>
        </w:rPr>
        <w:t>授权</w:t>
      </w:r>
      <w:r>
        <w:rPr>
          <w:rFonts w:eastAsia="仿宋_GB2312"/>
          <w:sz w:val="32"/>
          <w:szCs w:val="32"/>
          <w:u w:val="single"/>
        </w:rPr>
        <w:t xml:space="preserve">    </w:t>
      </w:r>
      <w:r>
        <w:rPr>
          <w:rFonts w:hint="eastAsia" w:eastAsia="仿宋_GB2312"/>
          <w:sz w:val="32"/>
          <w:szCs w:val="32"/>
          <w:u w:val="single"/>
        </w:rPr>
        <w:t>（</w:t>
      </w:r>
      <w:r>
        <w:rPr>
          <w:rFonts w:eastAsia="仿宋_GB2312"/>
          <w:sz w:val="32"/>
          <w:szCs w:val="32"/>
        </w:rPr>
        <w:t>供应商代表姓名、职务、职称</w:t>
      </w:r>
      <w:r>
        <w:rPr>
          <w:rFonts w:hint="eastAsia" w:eastAsia="仿宋_GB2312"/>
          <w:sz w:val="32"/>
          <w:szCs w:val="32"/>
        </w:rPr>
        <w:t>）</w:t>
      </w:r>
      <w:r>
        <w:rPr>
          <w:rFonts w:eastAsia="仿宋_GB2312"/>
          <w:sz w:val="32"/>
          <w:szCs w:val="32"/>
        </w:rPr>
        <w:t>为我方代表，参加你公司组织的（采购项目名称、品目号）项目竞争性（邀请）谈判采购活动，并对此采购项目进行</w:t>
      </w:r>
      <w:r>
        <w:rPr>
          <w:rFonts w:eastAsia="仿宋_GB2312"/>
          <w:sz w:val="32"/>
          <w:szCs w:val="32"/>
          <w:lang w:val="zh-CN"/>
        </w:rPr>
        <w:t>谈判响应</w:t>
      </w:r>
      <w:r>
        <w:rPr>
          <w:rFonts w:eastAsia="仿宋_GB2312"/>
          <w:sz w:val="32"/>
          <w:szCs w:val="32"/>
        </w:rPr>
        <w:t>。为此，我方按采购文件规定提供的</w:t>
      </w:r>
      <w:r>
        <w:rPr>
          <w:rFonts w:eastAsia="仿宋_GB2312"/>
          <w:sz w:val="32"/>
          <w:szCs w:val="32"/>
          <w:lang w:val="zh-CN"/>
        </w:rPr>
        <w:t>响应</w:t>
      </w:r>
      <w:r>
        <w:rPr>
          <w:rFonts w:eastAsia="仿宋_GB2312"/>
          <w:sz w:val="32"/>
          <w:szCs w:val="32"/>
        </w:rPr>
        <w:t>总价为人民币</w:t>
      </w:r>
      <w:r>
        <w:rPr>
          <w:rFonts w:eastAsia="仿宋_GB2312"/>
          <w:sz w:val="32"/>
          <w:szCs w:val="32"/>
          <w:u w:val="single"/>
        </w:rPr>
        <w:t xml:space="preserve">       </w:t>
      </w:r>
      <w:r>
        <w:rPr>
          <w:rFonts w:eastAsia="仿宋_GB2312"/>
          <w:sz w:val="32"/>
          <w:szCs w:val="32"/>
        </w:rPr>
        <w:t>（大写）元，</w:t>
      </w:r>
      <w:r>
        <w:rPr>
          <w:rFonts w:eastAsia="仿宋_GB2312"/>
          <w:sz w:val="32"/>
          <w:szCs w:val="32"/>
          <w:u w:val="single"/>
        </w:rPr>
        <w:t xml:space="preserve">         </w:t>
      </w:r>
      <w:r>
        <w:rPr>
          <w:rFonts w:eastAsia="仿宋_GB2312"/>
          <w:sz w:val="32"/>
          <w:szCs w:val="32"/>
        </w:rPr>
        <w:t>（小写）￥元。</w:t>
      </w:r>
    </w:p>
    <w:p>
      <w:pPr>
        <w:snapToGrid w:val="0"/>
        <w:spacing w:line="58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我方承诺已经具备谈判采购文件中规定的参加采购活动的供应商应当具备的条件。提供谈判采购文件规定的全部</w:t>
      </w:r>
      <w:r>
        <w:rPr>
          <w:rFonts w:eastAsia="仿宋_GB2312"/>
          <w:sz w:val="32"/>
          <w:szCs w:val="32"/>
          <w:lang w:val="zh-CN"/>
        </w:rPr>
        <w:t>谈判响应</w:t>
      </w:r>
      <w:r>
        <w:rPr>
          <w:rFonts w:eastAsia="仿宋_GB2312"/>
          <w:sz w:val="32"/>
          <w:szCs w:val="32"/>
        </w:rPr>
        <w:t>文件，包括</w:t>
      </w:r>
      <w:r>
        <w:rPr>
          <w:rFonts w:eastAsia="仿宋_GB2312"/>
          <w:sz w:val="32"/>
          <w:szCs w:val="32"/>
          <w:lang w:val="zh-CN"/>
        </w:rPr>
        <w:t>谈判响应</w:t>
      </w:r>
      <w:r>
        <w:rPr>
          <w:rFonts w:eastAsia="仿宋_GB2312"/>
          <w:sz w:val="32"/>
          <w:szCs w:val="32"/>
        </w:rPr>
        <w:t>文件正本1份，副本</w:t>
      </w:r>
      <w:r>
        <w:rPr>
          <w:rFonts w:eastAsia="仿宋_GB2312"/>
          <w:sz w:val="32"/>
          <w:szCs w:val="32"/>
          <w:u w:val="single"/>
        </w:rPr>
        <w:t xml:space="preserve"> 2 </w:t>
      </w:r>
      <w:r>
        <w:rPr>
          <w:rFonts w:eastAsia="仿宋_GB2312"/>
          <w:sz w:val="32"/>
          <w:szCs w:val="32"/>
        </w:rPr>
        <w:t>份。</w:t>
      </w:r>
    </w:p>
    <w:p>
      <w:pPr>
        <w:snapToGrid w:val="0"/>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如果我方成交，保证严格执行双方所签订的采购合同。</w:t>
      </w:r>
    </w:p>
    <w:p>
      <w:pPr>
        <w:snapToGrid w:val="0"/>
        <w:spacing w:line="58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我方将尊重评审委员会的评标结果。</w:t>
      </w:r>
    </w:p>
    <w:p>
      <w:pPr>
        <w:snapToGrid w:val="0"/>
        <w:spacing w:line="58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我方承诺接受谈判采购文件内容及采购合同专用条款的全部内容。</w:t>
      </w:r>
    </w:p>
    <w:p>
      <w:pPr>
        <w:snapToGrid w:val="0"/>
        <w:spacing w:line="58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谈判；否则按相关规定接受处罚。</w:t>
      </w:r>
    </w:p>
    <w:p>
      <w:pPr>
        <w:adjustRightInd w:val="0"/>
        <w:snapToGrid w:val="0"/>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与本谈判有关的一切往来通讯请寄：</w:t>
      </w:r>
    </w:p>
    <w:p>
      <w:pPr>
        <w:spacing w:line="580" w:lineRule="exact"/>
        <w:ind w:firstLine="640" w:firstLineChars="200"/>
        <w:rPr>
          <w:rFonts w:eastAsia="仿宋_GB2312"/>
          <w:sz w:val="32"/>
          <w:szCs w:val="28"/>
        </w:rPr>
      </w:pPr>
      <w:r>
        <w:rPr>
          <w:rFonts w:eastAsia="仿宋_GB2312"/>
          <w:sz w:val="32"/>
          <w:szCs w:val="28"/>
        </w:rPr>
        <w:t>地 址：               邮 编：</w:t>
      </w:r>
    </w:p>
    <w:p>
      <w:pPr>
        <w:spacing w:line="580" w:lineRule="exact"/>
        <w:ind w:firstLine="640" w:firstLineChars="200"/>
        <w:rPr>
          <w:rFonts w:eastAsia="仿宋_GB2312"/>
          <w:sz w:val="32"/>
          <w:szCs w:val="28"/>
        </w:rPr>
      </w:pPr>
      <w:r>
        <w:rPr>
          <w:rFonts w:eastAsia="仿宋_GB2312"/>
          <w:sz w:val="32"/>
          <w:szCs w:val="28"/>
        </w:rPr>
        <w:t>电 话：               传 真：</w:t>
      </w:r>
    </w:p>
    <w:p>
      <w:pPr>
        <w:spacing w:line="580" w:lineRule="exact"/>
        <w:ind w:firstLine="640" w:firstLineChars="200"/>
        <w:rPr>
          <w:rFonts w:eastAsia="仿宋_GB2312"/>
          <w:sz w:val="32"/>
          <w:szCs w:val="28"/>
        </w:rPr>
      </w:pPr>
      <w:r>
        <w:rPr>
          <w:rFonts w:eastAsia="仿宋_GB2312"/>
          <w:sz w:val="32"/>
          <w:szCs w:val="28"/>
        </w:rPr>
        <w:t>电子函件：</w:t>
      </w:r>
    </w:p>
    <w:p>
      <w:pPr>
        <w:pStyle w:val="6"/>
        <w:spacing w:line="580" w:lineRule="exact"/>
        <w:rPr>
          <w:rFonts w:eastAsia="仿宋_GB2312"/>
          <w:sz w:val="32"/>
          <w:szCs w:val="28"/>
        </w:rPr>
      </w:pPr>
    </w:p>
    <w:p>
      <w:pPr>
        <w:spacing w:line="580" w:lineRule="exact"/>
      </w:pPr>
    </w:p>
    <w:p>
      <w:pPr>
        <w:spacing w:line="580" w:lineRule="exact"/>
        <w:rPr>
          <w:rFonts w:eastAsia="仿宋_GB2312"/>
          <w:sz w:val="32"/>
          <w:szCs w:val="28"/>
        </w:rPr>
      </w:pPr>
      <w:r>
        <w:rPr>
          <w:rFonts w:eastAsia="仿宋_GB2312"/>
          <w:sz w:val="32"/>
          <w:szCs w:val="28"/>
        </w:rPr>
        <w:t>供应商名称（并加盖公章）：</w:t>
      </w:r>
    </w:p>
    <w:p>
      <w:pPr>
        <w:spacing w:line="580" w:lineRule="exact"/>
        <w:rPr>
          <w:rFonts w:eastAsia="仿宋_GB2312"/>
          <w:sz w:val="32"/>
          <w:szCs w:val="28"/>
        </w:rPr>
      </w:pPr>
      <w:r>
        <w:rPr>
          <w:rFonts w:eastAsia="仿宋_GB2312"/>
          <w:sz w:val="32"/>
          <w:szCs w:val="28"/>
        </w:rPr>
        <w:t>法定代表人的授权委托人（签字）：</w:t>
      </w:r>
    </w:p>
    <w:p>
      <w:pPr>
        <w:spacing w:line="580" w:lineRule="exact"/>
        <w:rPr>
          <w:rFonts w:eastAsia="仿宋_GB2312"/>
          <w:sz w:val="32"/>
          <w:szCs w:val="28"/>
        </w:rPr>
      </w:pPr>
      <w:r>
        <w:rPr>
          <w:rFonts w:eastAsia="仿宋_GB2312"/>
          <w:sz w:val="32"/>
          <w:szCs w:val="28"/>
        </w:rPr>
        <w:t>供应商法定代表人（签字或加盖名章）：</w:t>
      </w:r>
    </w:p>
    <w:p>
      <w:pPr>
        <w:spacing w:line="580" w:lineRule="exact"/>
        <w:rPr>
          <w:rFonts w:eastAsia="仿宋_GB2312"/>
          <w:sz w:val="32"/>
          <w:szCs w:val="28"/>
        </w:rPr>
      </w:pPr>
      <w:r>
        <w:rPr>
          <w:rFonts w:eastAsia="仿宋_GB2312"/>
          <w:sz w:val="32"/>
          <w:szCs w:val="28"/>
        </w:rPr>
        <w:t>开户银行：</w:t>
      </w:r>
    </w:p>
    <w:p>
      <w:pPr>
        <w:spacing w:line="580" w:lineRule="exact"/>
        <w:rPr>
          <w:rFonts w:eastAsia="仿宋_GB2312"/>
          <w:sz w:val="32"/>
          <w:szCs w:val="28"/>
        </w:rPr>
      </w:pPr>
      <w:r>
        <w:rPr>
          <w:rFonts w:eastAsia="仿宋_GB2312"/>
          <w:sz w:val="32"/>
          <w:szCs w:val="28"/>
        </w:rPr>
        <w:t>银行账号：</w:t>
      </w:r>
    </w:p>
    <w:p>
      <w:pPr>
        <w:pStyle w:val="6"/>
        <w:spacing w:line="580" w:lineRule="exact"/>
      </w:pPr>
    </w:p>
    <w:p>
      <w:pPr>
        <w:spacing w:line="580" w:lineRule="exact"/>
        <w:rPr>
          <w:rFonts w:eastAsia="仿宋_GB2312"/>
          <w:sz w:val="32"/>
          <w:szCs w:val="28"/>
        </w:rPr>
      </w:pPr>
      <w:r>
        <w:rPr>
          <w:rFonts w:eastAsia="仿宋_GB2312"/>
          <w:sz w:val="32"/>
          <w:szCs w:val="28"/>
        </w:rPr>
        <w:t>签署日期：  年  月  日</w:t>
      </w:r>
    </w:p>
    <w:p>
      <w:pPr>
        <w:pStyle w:val="2"/>
        <w:rPr>
          <w:rFonts w:eastAsia="仿宋_GB2312"/>
          <w:color w:val="auto"/>
          <w:sz w:val="32"/>
          <w:szCs w:val="32"/>
        </w:rPr>
      </w:pPr>
    </w:p>
    <w:p>
      <w:pPr>
        <w:pStyle w:val="2"/>
        <w:rPr>
          <w:rFonts w:eastAsia="仿宋_GB2312"/>
          <w:color w:val="auto"/>
          <w:sz w:val="32"/>
          <w:szCs w:val="32"/>
        </w:rPr>
      </w:pPr>
    </w:p>
    <w:p>
      <w:pPr>
        <w:pStyle w:val="2"/>
        <w:rPr>
          <w:rFonts w:eastAsia="仿宋_GB2312"/>
          <w:color w:val="auto"/>
          <w:sz w:val="32"/>
          <w:szCs w:val="32"/>
        </w:rPr>
      </w:pPr>
    </w:p>
    <w:p>
      <w:pPr>
        <w:pStyle w:val="2"/>
        <w:rPr>
          <w:rFonts w:eastAsia="仿宋_GB2312"/>
          <w:color w:val="auto"/>
          <w:sz w:val="32"/>
          <w:szCs w:val="32"/>
        </w:rPr>
      </w:pPr>
    </w:p>
    <w:p>
      <w:pPr>
        <w:rPr>
          <w:rFonts w:eastAsia="仿宋_GB2312"/>
          <w:sz w:val="32"/>
          <w:szCs w:val="32"/>
        </w:rPr>
      </w:pPr>
    </w:p>
    <w:p>
      <w:pPr>
        <w:pStyle w:val="6"/>
      </w:pPr>
    </w:p>
    <w:p/>
    <w:p>
      <w:pPr>
        <w:pStyle w:val="6"/>
      </w:pPr>
    </w:p>
    <w:p>
      <w:pPr>
        <w:pStyle w:val="2"/>
        <w:rPr>
          <w:rFonts w:eastAsia="仿宋_GB2312"/>
          <w:color w:val="auto"/>
          <w:sz w:val="32"/>
          <w:szCs w:val="32"/>
        </w:rPr>
      </w:pPr>
    </w:p>
    <w:p>
      <w:pPr>
        <w:pStyle w:val="2"/>
        <w:rPr>
          <w:rFonts w:eastAsia="仿宋_GB2312"/>
          <w:color w:val="auto"/>
          <w:sz w:val="32"/>
          <w:szCs w:val="32"/>
        </w:rPr>
      </w:pPr>
    </w:p>
    <w:p>
      <w:pPr>
        <w:spacing w:line="700" w:lineRule="exact"/>
        <w:jc w:val="center"/>
        <w:rPr>
          <w:rFonts w:eastAsia="楷体_GB2312"/>
          <w:bCs/>
          <w:sz w:val="32"/>
          <w:szCs w:val="32"/>
        </w:rPr>
      </w:pPr>
    </w:p>
    <w:p>
      <w:pPr>
        <w:spacing w:line="700" w:lineRule="exact"/>
        <w:jc w:val="center"/>
        <w:rPr>
          <w:rFonts w:eastAsia="楷体_GB2312"/>
          <w:bCs/>
          <w:sz w:val="32"/>
          <w:szCs w:val="32"/>
        </w:rPr>
      </w:pPr>
    </w:p>
    <w:p>
      <w:pPr>
        <w:spacing w:line="700" w:lineRule="exact"/>
        <w:jc w:val="center"/>
        <w:rPr>
          <w:rFonts w:eastAsia="黑体"/>
          <w:bCs/>
          <w:sz w:val="44"/>
          <w:szCs w:val="44"/>
        </w:rPr>
      </w:pPr>
      <w:r>
        <w:rPr>
          <w:rFonts w:hint="eastAsia" w:eastAsia="楷体_GB2312"/>
          <w:bCs/>
          <w:sz w:val="32"/>
          <w:szCs w:val="32"/>
        </w:rPr>
        <w:t>2.</w:t>
      </w:r>
      <w:r>
        <w:rPr>
          <w:rFonts w:eastAsia="楷体_GB2312"/>
          <w:bCs/>
          <w:sz w:val="32"/>
          <w:szCs w:val="32"/>
        </w:rPr>
        <w:t>项目报价表（第二次或多轮报价均适用本表）</w:t>
      </w:r>
      <w:r>
        <w:rPr>
          <w:rFonts w:eastAsia="黑体"/>
          <w:bCs/>
          <w:sz w:val="44"/>
          <w:szCs w:val="44"/>
        </w:rPr>
        <w:br w:type="textWrapping"/>
      </w:r>
    </w:p>
    <w:p>
      <w:pPr>
        <w:spacing w:line="700" w:lineRule="exact"/>
        <w:ind w:firstLine="636" w:firstLineChars="200"/>
        <w:rPr>
          <w:rFonts w:eastAsia="仿宋_GB2312"/>
          <w:spacing w:val="-1"/>
          <w:kern w:val="0"/>
          <w:sz w:val="32"/>
          <w:szCs w:val="32"/>
          <w:lang w:val="zh-CN" w:bidi="zh-CN"/>
        </w:rPr>
      </w:pPr>
      <w:r>
        <w:rPr>
          <w:rFonts w:eastAsia="仿宋_GB2312"/>
          <w:spacing w:val="-1"/>
          <w:kern w:val="0"/>
          <w:sz w:val="32"/>
          <w:szCs w:val="32"/>
          <w:lang w:val="zh-CN" w:bidi="zh-CN"/>
        </w:rPr>
        <w:t>采购项目名称：</w:t>
      </w:r>
      <w:r>
        <w:rPr>
          <w:rFonts w:eastAsia="仿宋_GB2312"/>
          <w:spacing w:val="-1"/>
          <w:kern w:val="0"/>
          <w:sz w:val="32"/>
          <w:szCs w:val="32"/>
          <w:highlight w:val="yellow"/>
          <w:u w:val="single"/>
          <w:lang w:bidi="zh-CN"/>
        </w:rPr>
        <w:t xml:space="preserve"> </w:t>
      </w:r>
      <w:r>
        <w:rPr>
          <w:rFonts w:hint="eastAsia" w:ascii="仿宋_GB2312" w:hAnsi="仿宋_GB2312" w:eastAsia="仿宋_GB2312" w:cs="仿宋_GB2312"/>
          <w:sz w:val="32"/>
          <w:szCs w:val="24"/>
          <w:highlight w:val="yellow"/>
          <w:u w:val="single"/>
          <w:lang w:eastAsia="zh-CN"/>
        </w:rPr>
        <w:t>2026年会仙桥货运索道牵引绳钢丝采购</w:t>
      </w:r>
      <w:r>
        <w:rPr>
          <w:rFonts w:eastAsia="仿宋_GB2312"/>
          <w:spacing w:val="-1"/>
          <w:kern w:val="0"/>
          <w:sz w:val="32"/>
          <w:szCs w:val="32"/>
          <w:highlight w:val="yellow"/>
          <w:u w:val="single"/>
          <w:lang w:bidi="zh-CN"/>
        </w:rPr>
        <w:t xml:space="preserve"> </w:t>
      </w:r>
      <w:r>
        <w:rPr>
          <w:rFonts w:eastAsia="仿宋_GB2312"/>
          <w:spacing w:val="-1"/>
          <w:kern w:val="0"/>
          <w:sz w:val="32"/>
          <w:szCs w:val="32"/>
          <w:u w:val="single"/>
          <w:lang w:bidi="zh-CN"/>
        </w:rPr>
        <w:t xml:space="preserve"> </w:t>
      </w:r>
      <w:r>
        <w:rPr>
          <w:rFonts w:eastAsia="仿宋_GB2312"/>
          <w:spacing w:val="-1"/>
          <w:kern w:val="0"/>
          <w:sz w:val="32"/>
          <w:szCs w:val="32"/>
          <w:lang w:val="zh-CN" w:bidi="zh-CN"/>
        </w:rPr>
        <w:t xml:space="preserve">                        </w:t>
      </w:r>
    </w:p>
    <w:p>
      <w:pPr>
        <w:spacing w:line="700" w:lineRule="exact"/>
        <w:ind w:firstLine="636" w:firstLineChars="200"/>
        <w:rPr>
          <w:rFonts w:eastAsia="仿宋_GB2312"/>
          <w:spacing w:val="-1"/>
          <w:kern w:val="0"/>
          <w:sz w:val="32"/>
          <w:szCs w:val="32"/>
          <w:highlight w:val="yellow"/>
          <w:lang w:bidi="zh-CN"/>
        </w:rPr>
      </w:pPr>
      <w:r>
        <w:rPr>
          <w:rFonts w:eastAsia="仿宋_GB2312"/>
          <w:spacing w:val="-1"/>
          <w:kern w:val="0"/>
          <w:sz w:val="32"/>
          <w:szCs w:val="32"/>
          <w:lang w:val="zh-CN" w:bidi="zh-CN"/>
        </w:rPr>
        <w:t>采购项目编号：</w:t>
      </w:r>
      <w:r>
        <w:rPr>
          <w:rFonts w:eastAsia="仿宋_GB2312"/>
          <w:spacing w:val="-1"/>
          <w:kern w:val="0"/>
          <w:sz w:val="32"/>
          <w:szCs w:val="32"/>
          <w:highlight w:val="yellow"/>
          <w:u w:val="single"/>
          <w:lang w:bidi="zh-CN"/>
        </w:rPr>
        <w:t xml:space="preserve"> </w:t>
      </w:r>
      <w:r>
        <w:rPr>
          <w:rFonts w:hint="eastAsia" w:eastAsia="仿宋_GB2312"/>
          <w:spacing w:val="-1"/>
          <w:kern w:val="0"/>
          <w:sz w:val="32"/>
          <w:szCs w:val="32"/>
          <w:highlight w:val="yellow"/>
          <w:u w:val="single"/>
          <w:lang w:val="en-US" w:bidi="zh-CN"/>
        </w:rPr>
        <w:t>P</w:t>
      </w:r>
      <w:r>
        <w:rPr>
          <w:rFonts w:hint="eastAsia" w:eastAsia="仿宋_GB2312"/>
          <w:spacing w:val="-1"/>
          <w:kern w:val="0"/>
          <w:sz w:val="32"/>
          <w:szCs w:val="32"/>
          <w:highlight w:val="yellow"/>
          <w:u w:val="single"/>
          <w:lang w:bidi="zh-CN"/>
        </w:rPr>
        <w:t>20260102</w:t>
      </w:r>
      <w:r>
        <w:rPr>
          <w:rFonts w:eastAsia="仿宋_GB2312"/>
          <w:spacing w:val="-1"/>
          <w:kern w:val="0"/>
          <w:sz w:val="32"/>
          <w:szCs w:val="32"/>
          <w:highlight w:val="yellow"/>
          <w:u w:val="single"/>
          <w:lang w:bidi="zh-CN"/>
        </w:rPr>
        <w:t xml:space="preserve">             </w:t>
      </w:r>
      <w:r>
        <w:rPr>
          <w:rFonts w:eastAsia="仿宋_GB2312"/>
          <w:spacing w:val="-1"/>
          <w:kern w:val="0"/>
          <w:sz w:val="32"/>
          <w:szCs w:val="32"/>
          <w:highlight w:val="yellow"/>
          <w:lang w:bidi="zh-CN"/>
        </w:rPr>
        <w:t xml:space="preserve">    </w:t>
      </w:r>
    </w:p>
    <w:p>
      <w:pPr>
        <w:spacing w:before="55" w:after="37" w:line="700" w:lineRule="exact"/>
        <w:ind w:left="407"/>
        <w:rPr>
          <w:rFonts w:eastAsia="仿宋_GB2312"/>
          <w:spacing w:val="-1"/>
          <w:kern w:val="0"/>
          <w:sz w:val="32"/>
          <w:szCs w:val="32"/>
          <w:lang w:val="zh-CN" w:bidi="zh-CN"/>
        </w:rPr>
      </w:pPr>
      <w:r>
        <w:rPr>
          <w:rFonts w:eastAsia="仿宋_GB2312"/>
          <w:spacing w:val="-1"/>
          <w:kern w:val="0"/>
          <w:sz w:val="32"/>
          <w:szCs w:val="32"/>
          <w:lang w:val="zh-CN" w:bidi="zh-CN"/>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rect l="0" t="0" r="0" b="0"/>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59264;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n33BZ1QAAAAkBAAAPAAAAAAAAAAEAIAAAACIAAABkcnMvZG93bnJldi54bWxQSwECFAAUAAAA&#10;CACHTuJAmYVMcyoCAAAtBQAADgAAAAAAAAABACAAAAAkAQAAZHJzL2Uyb0RvYy54bWxQSwUGAAAA&#10;AAYABgBZAQAAwAUAAAAA&#10;" path="m28,0l9,0,0,0,0,10,0,30,9,30,9,10,28,10,28,0e">
                <v:fill on="t" focussize="0,0"/>
                <v:stroke on="f"/>
                <v:imagedata o:title=""/>
                <o:lock v:ext="edit" aspectratio="f"/>
              </v:shape>
            </w:pict>
          </mc:Fallback>
        </mc:AlternateContent>
      </w:r>
      <w:r>
        <w:rPr>
          <w:rFonts w:eastAsia="仿宋_GB2312"/>
          <w:spacing w:val="-1"/>
          <w:kern w:val="0"/>
          <w:sz w:val="32"/>
          <w:szCs w:val="32"/>
          <w:lang w:val="zh-CN" w:bidi="zh-CN"/>
        </w:rPr>
        <w:t>单位：元（人民币）</w:t>
      </w:r>
    </w:p>
    <w:tbl>
      <w:tblPr>
        <w:tblStyle w:val="13"/>
        <w:tblpPr w:leftFromText="180" w:rightFromText="180" w:vertAnchor="text" w:horzAnchor="page" w:tblpX="1031" w:tblpY="509"/>
        <w:tblOverlap w:val="never"/>
        <w:tblW w:w="9863" w:type="dxa"/>
        <w:tblInd w:w="0" w:type="dxa"/>
        <w:tblLayout w:type="fixed"/>
        <w:tblCellMar>
          <w:top w:w="0" w:type="dxa"/>
          <w:left w:w="108" w:type="dxa"/>
          <w:bottom w:w="0" w:type="dxa"/>
          <w:right w:w="108" w:type="dxa"/>
        </w:tblCellMar>
      </w:tblPr>
      <w:tblGrid>
        <w:gridCol w:w="1141"/>
        <w:gridCol w:w="563"/>
        <w:gridCol w:w="737"/>
        <w:gridCol w:w="725"/>
        <w:gridCol w:w="663"/>
        <w:gridCol w:w="625"/>
        <w:gridCol w:w="850"/>
        <w:gridCol w:w="900"/>
        <w:gridCol w:w="1334"/>
        <w:gridCol w:w="1250"/>
        <w:gridCol w:w="1075"/>
      </w:tblGrid>
      <w:tr>
        <w:tblPrEx>
          <w:tblCellMar>
            <w:top w:w="0" w:type="dxa"/>
            <w:left w:w="108" w:type="dxa"/>
            <w:bottom w:w="0" w:type="dxa"/>
            <w:right w:w="108" w:type="dxa"/>
          </w:tblCellMar>
        </w:tblPrEx>
        <w:trPr>
          <w:trHeight w:val="1020" w:hRule="atLeast"/>
        </w:trPr>
        <w:tc>
          <w:tcPr>
            <w:tcW w:w="1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产品名称</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规格</w:t>
            </w:r>
          </w:p>
        </w:tc>
        <w:tc>
          <w:tcPr>
            <w:tcW w:w="7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直径（mm)</w:t>
            </w:r>
          </w:p>
        </w:tc>
        <w:tc>
          <w:tcPr>
            <w:tcW w:w="7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拉力强度</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捻向</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表面状态</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长度（m)</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数量（吨）</w:t>
            </w:r>
          </w:p>
        </w:tc>
        <w:tc>
          <w:tcPr>
            <w:tcW w:w="13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含税到站价（元/吨）</w:t>
            </w:r>
          </w:p>
        </w:tc>
        <w:tc>
          <w:tcPr>
            <w:tcW w:w="12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金额（元）</w:t>
            </w:r>
          </w:p>
        </w:tc>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备注</w:t>
            </w:r>
          </w:p>
        </w:tc>
      </w:tr>
      <w:tr>
        <w:tblPrEx>
          <w:tblCellMar>
            <w:top w:w="0" w:type="dxa"/>
            <w:left w:w="108" w:type="dxa"/>
            <w:bottom w:w="0" w:type="dxa"/>
            <w:right w:w="108" w:type="dxa"/>
          </w:tblCellMar>
        </w:tblPrEx>
        <w:trPr>
          <w:trHeight w:val="1980" w:hRule="atLeast"/>
        </w:trPr>
        <w:tc>
          <w:tcPr>
            <w:tcW w:w="11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lang w:val="zh-CN"/>
              </w:rPr>
              <w:t>2026年会仙桥货运索道牵引绳钢丝采购</w:t>
            </w:r>
            <w:r>
              <w:rPr>
                <w:rFonts w:hint="eastAsia"/>
              </w:rPr>
              <w:t xml:space="preserve"> </w:t>
            </w:r>
            <w:r>
              <w:rPr>
                <w:lang w:val="zh-CN"/>
              </w:rPr>
              <w:t>采购</w:t>
            </w:r>
          </w:p>
        </w:tc>
        <w:tc>
          <w:tcPr>
            <w:tcW w:w="5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6*25FI＋FC</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28</w:t>
            </w:r>
          </w:p>
        </w:tc>
        <w:tc>
          <w:tcPr>
            <w:tcW w:w="72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1870</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同右</w:t>
            </w:r>
          </w:p>
        </w:tc>
        <w:tc>
          <w:tcPr>
            <w:tcW w:w="6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光面涂油</w:t>
            </w:r>
          </w:p>
        </w:tc>
        <w:tc>
          <w:tcPr>
            <w:tcW w:w="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3000</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bidi="ar"/>
              </w:rPr>
              <w:t>9</w:t>
            </w:r>
          </w:p>
        </w:tc>
        <w:tc>
          <w:tcPr>
            <w:tcW w:w="1334" w:type="dxa"/>
            <w:tcBorders>
              <w:top w:val="single" w:color="000000" w:sz="4" w:space="0"/>
              <w:left w:val="single" w:color="000000" w:sz="4" w:space="0"/>
              <w:bottom w:val="single" w:color="000000" w:sz="4" w:space="0"/>
              <w:right w:val="single" w:color="000000" w:sz="4" w:space="0"/>
            </w:tcBorders>
          </w:tcPr>
          <w:p>
            <w:pPr>
              <w:rPr>
                <w:rFonts w:ascii="仿宋_GB2312" w:hAnsi="宋体"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tcPr>
          <w:p>
            <w:pPr>
              <w:rPr>
                <w:rFonts w:ascii="仿宋_GB2312" w:hAnsi="宋体" w:eastAsia="仿宋_GB2312" w:cs="仿宋_GB2312"/>
                <w:color w:val="000000"/>
                <w:sz w:val="18"/>
                <w:szCs w:val="18"/>
              </w:rPr>
            </w:pPr>
          </w:p>
        </w:tc>
        <w:tc>
          <w:tcPr>
            <w:tcW w:w="1075" w:type="dxa"/>
            <w:tcBorders>
              <w:top w:val="single" w:color="000000" w:sz="4" w:space="0"/>
              <w:left w:val="single" w:color="000000" w:sz="4" w:space="0"/>
              <w:bottom w:val="single" w:color="000000" w:sz="4" w:space="0"/>
              <w:right w:val="single" w:color="000000" w:sz="4" w:space="0"/>
            </w:tcBorders>
          </w:tcPr>
          <w:p>
            <w:pPr>
              <w:rPr>
                <w:rFonts w:ascii="仿宋_GB2312" w:hAnsi="宋体" w:eastAsia="仿宋_GB2312" w:cs="仿宋_GB2312"/>
                <w:color w:val="000000"/>
                <w:sz w:val="18"/>
                <w:szCs w:val="18"/>
              </w:rPr>
            </w:pPr>
          </w:p>
        </w:tc>
      </w:tr>
      <w:tr>
        <w:tblPrEx>
          <w:tblCellMar>
            <w:top w:w="0" w:type="dxa"/>
            <w:left w:w="108" w:type="dxa"/>
            <w:bottom w:w="0" w:type="dxa"/>
            <w:right w:w="108" w:type="dxa"/>
          </w:tblCellMar>
        </w:tblPrEx>
        <w:trPr>
          <w:trHeight w:val="718" w:hRule="atLeast"/>
        </w:trPr>
        <w:tc>
          <w:tcPr>
            <w:tcW w:w="9863" w:type="dxa"/>
            <w:gridSpan w:val="11"/>
            <w:tcBorders>
              <w:top w:val="single" w:color="000000" w:sz="4" w:space="0"/>
              <w:left w:val="single" w:color="000000" w:sz="4" w:space="0"/>
              <w:bottom w:val="single" w:color="000000" w:sz="4" w:space="0"/>
              <w:right w:val="single" w:color="000000" w:sz="4" w:space="0"/>
            </w:tcBorders>
            <w:vAlign w:val="center"/>
          </w:tcPr>
          <w:p>
            <w:pPr>
              <w:rPr>
                <w:rFonts w:ascii="仿宋_GB2312" w:hAnsi="宋体" w:eastAsia="仿宋_GB2312" w:cs="仿宋_GB2312"/>
                <w:color w:val="000000"/>
                <w:sz w:val="18"/>
                <w:szCs w:val="18"/>
              </w:rPr>
            </w:pPr>
            <w:r>
              <w:rPr>
                <w:rFonts w:hint="eastAsia" w:ascii="仿宋_GB2312" w:hAnsi="宋体" w:eastAsia="仿宋_GB2312" w:cs="仿宋_GB2312"/>
                <w:color w:val="000000"/>
                <w:sz w:val="18"/>
                <w:szCs w:val="18"/>
              </w:rPr>
              <w:t>注：</w:t>
            </w:r>
            <w:r>
              <w:rPr>
                <w:rFonts w:hint="eastAsia" w:ascii="仿宋_GB2312" w:hAnsi="宋体" w:eastAsia="仿宋_GB2312" w:cs="仿宋_GB2312"/>
                <w:color w:val="000000"/>
                <w:kern w:val="0"/>
                <w:sz w:val="18"/>
                <w:szCs w:val="18"/>
                <w:lang w:bidi="ar"/>
              </w:rPr>
              <w:t>此报价已包括货物设计、材料、制造、包装、运输、检测、验收合格交付使用之前及保修期内保修服务与备用物件等所有其他有关各项的含税费用。</w:t>
            </w:r>
          </w:p>
        </w:tc>
      </w:tr>
    </w:tbl>
    <w:p>
      <w:pPr>
        <w:adjustRightInd w:val="0"/>
        <w:snapToGrid w:val="0"/>
        <w:spacing w:line="580" w:lineRule="exact"/>
        <w:rPr>
          <w:rFonts w:eastAsia="仿宋_GB2312"/>
          <w:sz w:val="32"/>
          <w:szCs w:val="32"/>
          <w:u w:val="single"/>
        </w:rPr>
      </w:pPr>
      <w:r>
        <w:rPr>
          <w:rFonts w:eastAsia="仿宋_GB2312"/>
          <w:bCs/>
          <w:sz w:val="32"/>
          <w:szCs w:val="32"/>
        </w:rPr>
        <w:t>填写说明：</w:t>
      </w:r>
    </w:p>
    <w:p>
      <w:pPr>
        <w:snapToGrid w:val="0"/>
        <w:spacing w:line="580" w:lineRule="exact"/>
        <w:ind w:firstLine="640" w:firstLineChars="200"/>
        <w:rPr>
          <w:rFonts w:eastAsia="仿宋_GB2312"/>
          <w:sz w:val="32"/>
          <w:szCs w:val="32"/>
        </w:rPr>
      </w:pPr>
      <w:r>
        <w:rPr>
          <w:rFonts w:eastAsia="仿宋_GB2312"/>
          <w:sz w:val="32"/>
          <w:szCs w:val="32"/>
        </w:rPr>
        <w:t>1.谈判时，本表中的内容与谈判响应文件中的谈判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snapToGrid w:val="0"/>
        <w:spacing w:line="580" w:lineRule="exact"/>
        <w:ind w:firstLine="640" w:firstLineChars="200"/>
        <w:rPr>
          <w:rFonts w:eastAsia="仿宋_GB2312"/>
          <w:sz w:val="32"/>
          <w:szCs w:val="32"/>
        </w:rPr>
      </w:pPr>
      <w:r>
        <w:rPr>
          <w:rFonts w:eastAsia="仿宋_GB2312"/>
          <w:sz w:val="32"/>
          <w:szCs w:val="32"/>
        </w:rPr>
        <w:t>2.采用项目总价报价，供应商最后报价应当提交本“最终报价表”表，并按照采购文件要求，在“报价”栏、“最终报价（大写人民币）”处</w:t>
      </w:r>
      <w:r>
        <w:rPr>
          <w:rFonts w:hint="eastAsia" w:eastAsia="仿宋_GB2312"/>
          <w:sz w:val="32"/>
          <w:szCs w:val="32"/>
        </w:rPr>
        <w:t>填写</w:t>
      </w:r>
      <w:r>
        <w:rPr>
          <w:rFonts w:eastAsia="仿宋_GB2312"/>
          <w:sz w:val="32"/>
          <w:szCs w:val="32"/>
        </w:rPr>
        <w:t>最后报价总价。项目最终各成交单价=各分项报价明细表中的单价×（100%－下浮率）</w:t>
      </w:r>
    </w:p>
    <w:p>
      <w:pPr>
        <w:snapToGrid w:val="0"/>
        <w:spacing w:line="580" w:lineRule="exact"/>
        <w:ind w:firstLine="640" w:firstLineChars="200"/>
        <w:rPr>
          <w:rFonts w:eastAsia="仿宋_GB2312"/>
          <w:sz w:val="32"/>
          <w:szCs w:val="32"/>
        </w:rPr>
      </w:pPr>
      <w:r>
        <w:rPr>
          <w:rFonts w:eastAsia="仿宋_GB2312"/>
          <w:sz w:val="32"/>
          <w:szCs w:val="32"/>
        </w:rPr>
        <w:t>3.谈判总价为采购范围所列全部项目的报价总和，并应与品目价格明细表保持一致。</w:t>
      </w:r>
    </w:p>
    <w:p>
      <w:pPr>
        <w:snapToGrid w:val="0"/>
        <w:spacing w:before="66" w:line="580" w:lineRule="exact"/>
        <w:ind w:right="268" w:firstLine="640" w:firstLineChars="200"/>
        <w:jc w:val="left"/>
        <w:rPr>
          <w:rFonts w:eastAsia="仿宋_GB2312"/>
          <w:sz w:val="32"/>
          <w:szCs w:val="32"/>
        </w:rPr>
      </w:pPr>
      <w:r>
        <w:rPr>
          <w:rFonts w:eastAsia="仿宋_GB2312"/>
          <w:sz w:val="32"/>
          <w:szCs w:val="32"/>
        </w:rPr>
        <w:t>4.参与采购的供应商第二次报价表以本表为准，加盖公章后现场填报。</w:t>
      </w:r>
    </w:p>
    <w:p>
      <w:pPr>
        <w:pStyle w:val="17"/>
        <w:tabs>
          <w:tab w:val="left" w:pos="1531"/>
        </w:tabs>
        <w:spacing w:before="66" w:line="580" w:lineRule="exact"/>
        <w:ind w:right="268" w:firstLine="0" w:firstLineChars="0"/>
        <w:jc w:val="left"/>
        <w:rPr>
          <w:rFonts w:eastAsia="仿宋_GB2312"/>
          <w:sz w:val="32"/>
          <w:szCs w:val="32"/>
        </w:rPr>
      </w:pPr>
    </w:p>
    <w:p>
      <w:pPr>
        <w:pStyle w:val="17"/>
        <w:tabs>
          <w:tab w:val="left" w:pos="1531"/>
        </w:tabs>
        <w:spacing w:before="66" w:line="580" w:lineRule="exact"/>
        <w:ind w:right="268" w:firstLine="0" w:firstLineChars="0"/>
        <w:jc w:val="left"/>
        <w:rPr>
          <w:rFonts w:eastAsia="仿宋_GB2312"/>
          <w:sz w:val="32"/>
          <w:szCs w:val="32"/>
        </w:rPr>
      </w:pPr>
    </w:p>
    <w:p>
      <w:pPr>
        <w:spacing w:line="580" w:lineRule="exact"/>
        <w:ind w:firstLine="660"/>
        <w:rPr>
          <w:rFonts w:eastAsia="仿宋_GB2312"/>
          <w:sz w:val="32"/>
          <w:szCs w:val="32"/>
          <w:lang w:val="zh-CN"/>
        </w:rPr>
      </w:pPr>
      <w:r>
        <w:rPr>
          <w:rFonts w:eastAsia="仿宋_GB2312"/>
          <w:sz w:val="32"/>
          <w:szCs w:val="32"/>
          <w:lang w:val="zh-CN"/>
        </w:rPr>
        <w:t>供应商名称（并加盖公章）：</w:t>
      </w:r>
    </w:p>
    <w:p>
      <w:pPr>
        <w:spacing w:line="580" w:lineRule="exact"/>
        <w:ind w:firstLine="660"/>
        <w:rPr>
          <w:rFonts w:eastAsia="仿宋_GB2312"/>
          <w:sz w:val="32"/>
          <w:szCs w:val="32"/>
          <w:lang w:val="zh-CN"/>
        </w:rPr>
      </w:pPr>
      <w:r>
        <w:rPr>
          <w:rFonts w:eastAsia="仿宋_GB2312"/>
          <w:sz w:val="32"/>
          <w:szCs w:val="32"/>
          <w:lang w:val="zh-CN"/>
        </w:rPr>
        <w:t>法定代表人或其授权委托人：</w:t>
      </w:r>
    </w:p>
    <w:p>
      <w:pPr>
        <w:spacing w:line="580" w:lineRule="exact"/>
        <w:ind w:firstLine="660"/>
        <w:rPr>
          <w:rFonts w:eastAsia="仿宋_GB2312"/>
          <w:sz w:val="32"/>
          <w:szCs w:val="32"/>
          <w:lang w:val="zh-CN"/>
        </w:rPr>
      </w:pPr>
      <w:r>
        <w:rPr>
          <w:rFonts w:eastAsia="仿宋_GB2312"/>
          <w:sz w:val="32"/>
          <w:szCs w:val="32"/>
          <w:lang w:val="zh-CN"/>
        </w:rPr>
        <w:t>（法定代表人可签字或加盖印章，授权委托人必须签字）</w:t>
      </w:r>
    </w:p>
    <w:p>
      <w:pPr>
        <w:pStyle w:val="4"/>
        <w:snapToGrid w:val="0"/>
        <w:spacing w:line="580" w:lineRule="exact"/>
        <w:ind w:firstLine="640"/>
        <w:rPr>
          <w:rFonts w:eastAsia="仿宋_GB2312"/>
          <w:sz w:val="32"/>
          <w:szCs w:val="32"/>
        </w:rPr>
      </w:pPr>
    </w:p>
    <w:p>
      <w:pPr>
        <w:pStyle w:val="4"/>
        <w:snapToGrid w:val="0"/>
        <w:spacing w:line="580" w:lineRule="exact"/>
        <w:ind w:firstLine="640"/>
        <w:rPr>
          <w:rFonts w:eastAsia="仿宋_GB2312"/>
          <w:bCs/>
          <w:sz w:val="32"/>
          <w:szCs w:val="32"/>
        </w:rPr>
      </w:pPr>
      <w:r>
        <w:rPr>
          <w:rFonts w:eastAsia="仿宋_GB2312"/>
          <w:sz w:val="32"/>
          <w:szCs w:val="32"/>
        </w:rPr>
        <w:t>签署日期：   年   月   日</w:t>
      </w:r>
    </w:p>
    <w:p>
      <w:pPr>
        <w:pStyle w:val="2"/>
        <w:rPr>
          <w:rFonts w:eastAsia="仿宋_GB2312"/>
          <w:color w:val="auto"/>
          <w:sz w:val="32"/>
          <w:szCs w:val="32"/>
        </w:rPr>
      </w:pPr>
    </w:p>
    <w:p>
      <w:pPr>
        <w:pStyle w:val="2"/>
        <w:rPr>
          <w:rFonts w:eastAsia="仿宋_GB2312"/>
          <w:color w:val="auto"/>
          <w:sz w:val="32"/>
          <w:szCs w:val="32"/>
        </w:rPr>
      </w:pPr>
    </w:p>
    <w:p>
      <w:pPr>
        <w:pStyle w:val="2"/>
        <w:rPr>
          <w:rFonts w:eastAsia="仿宋_GB2312"/>
          <w:color w:val="auto"/>
          <w:sz w:val="32"/>
          <w:szCs w:val="32"/>
        </w:rPr>
      </w:pPr>
    </w:p>
    <w:p>
      <w:pPr>
        <w:pStyle w:val="2"/>
        <w:rPr>
          <w:rFonts w:eastAsia="仿宋_GB2312"/>
          <w:color w:val="auto"/>
          <w:sz w:val="32"/>
          <w:szCs w:val="32"/>
        </w:rPr>
      </w:pPr>
    </w:p>
    <w:p>
      <w:pPr>
        <w:rPr>
          <w:rFonts w:eastAsia="仿宋_GB2312"/>
          <w:sz w:val="32"/>
          <w:szCs w:val="32"/>
        </w:rPr>
      </w:pPr>
    </w:p>
    <w:p>
      <w:pPr>
        <w:pStyle w:val="2"/>
        <w:rPr>
          <w:rFonts w:eastAsia="仿宋_GB2312"/>
          <w:color w:val="auto"/>
          <w:sz w:val="32"/>
          <w:szCs w:val="32"/>
        </w:rPr>
      </w:pPr>
    </w:p>
    <w:p>
      <w:pPr>
        <w:rPr>
          <w:rFonts w:eastAsia="仿宋_GB2312"/>
          <w:sz w:val="32"/>
          <w:szCs w:val="32"/>
        </w:rPr>
      </w:pPr>
    </w:p>
    <w:p>
      <w:pPr>
        <w:pStyle w:val="2"/>
        <w:rPr>
          <w:rFonts w:eastAsia="仿宋_GB2312"/>
          <w:color w:val="auto"/>
          <w:sz w:val="32"/>
          <w:szCs w:val="32"/>
        </w:rPr>
      </w:pPr>
    </w:p>
    <w:p>
      <w:pPr>
        <w:rPr>
          <w:rFonts w:eastAsia="仿宋_GB2312"/>
          <w:sz w:val="32"/>
          <w:szCs w:val="32"/>
        </w:rPr>
      </w:pPr>
    </w:p>
    <w:p>
      <w:pPr>
        <w:pStyle w:val="2"/>
        <w:rPr>
          <w:rFonts w:eastAsia="仿宋_GB2312"/>
          <w:color w:val="auto"/>
          <w:sz w:val="32"/>
          <w:szCs w:val="32"/>
        </w:rPr>
      </w:pPr>
    </w:p>
    <w:p>
      <w:pPr>
        <w:spacing w:line="580" w:lineRule="exact"/>
        <w:rPr>
          <w:rFonts w:eastAsia="楷体_GB2312"/>
          <w:bCs/>
          <w:sz w:val="32"/>
          <w:szCs w:val="32"/>
        </w:rPr>
      </w:pPr>
    </w:p>
    <w:p>
      <w:pPr>
        <w:spacing w:line="580" w:lineRule="exact"/>
        <w:jc w:val="center"/>
        <w:rPr>
          <w:rFonts w:eastAsia="黑体"/>
          <w:bCs/>
          <w:sz w:val="44"/>
          <w:szCs w:val="44"/>
        </w:rPr>
      </w:pPr>
      <w:r>
        <w:rPr>
          <w:rFonts w:hint="eastAsia" w:eastAsia="楷体_GB2312"/>
          <w:bCs/>
          <w:sz w:val="32"/>
          <w:szCs w:val="32"/>
        </w:rPr>
        <w:t>4.</w:t>
      </w:r>
      <w:r>
        <w:rPr>
          <w:rFonts w:eastAsia="楷体_GB2312"/>
          <w:bCs/>
          <w:sz w:val="32"/>
          <w:szCs w:val="32"/>
        </w:rPr>
        <w:t>技术要求响应表</w:t>
      </w:r>
      <w:r>
        <w:rPr>
          <w:rFonts w:eastAsia="楷体_GB2312"/>
          <w:bCs/>
          <w:sz w:val="32"/>
          <w:szCs w:val="32"/>
        </w:rPr>
        <w:br w:type="textWrapping"/>
      </w:r>
    </w:p>
    <w:p>
      <w:pPr>
        <w:adjustRightInd w:val="0"/>
        <w:snapToGrid w:val="0"/>
        <w:spacing w:line="440" w:lineRule="exact"/>
        <w:rPr>
          <w:rFonts w:eastAsia="仿宋_GB2312"/>
          <w:sz w:val="32"/>
          <w:szCs w:val="32"/>
          <w:u w:val="single"/>
        </w:rPr>
      </w:pPr>
      <w:r>
        <w:rPr>
          <w:rFonts w:eastAsia="仿宋_GB2312"/>
          <w:sz w:val="32"/>
          <w:szCs w:val="32"/>
        </w:rPr>
        <w:t>采购项目名称：</w:t>
      </w:r>
    </w:p>
    <w:p>
      <w:pPr>
        <w:adjustRightInd w:val="0"/>
        <w:snapToGrid w:val="0"/>
        <w:spacing w:line="440" w:lineRule="exact"/>
        <w:rPr>
          <w:rFonts w:eastAsia="仿宋_GB2312"/>
          <w:sz w:val="32"/>
          <w:szCs w:val="32"/>
          <w:u w:val="single"/>
        </w:rPr>
      </w:pPr>
      <w:r>
        <w:rPr>
          <w:rFonts w:eastAsia="仿宋_GB2312"/>
          <w:sz w:val="32"/>
          <w:szCs w:val="32"/>
        </w:rPr>
        <w:t>采购项目编号：</w:t>
      </w:r>
    </w:p>
    <w:tbl>
      <w:tblPr>
        <w:tblStyle w:val="13"/>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序号</w:t>
            </w:r>
          </w:p>
        </w:tc>
        <w:tc>
          <w:tcPr>
            <w:tcW w:w="1616"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采购文件</w:t>
            </w:r>
          </w:p>
          <w:p>
            <w:pPr>
              <w:autoSpaceDE w:val="0"/>
              <w:autoSpaceDN w:val="0"/>
              <w:adjustRightInd w:val="0"/>
              <w:spacing w:line="480" w:lineRule="exact"/>
              <w:jc w:val="center"/>
              <w:rPr>
                <w:rFonts w:eastAsia="仿宋_GB2312"/>
                <w:sz w:val="32"/>
                <w:szCs w:val="32"/>
              </w:rPr>
            </w:pPr>
            <w:r>
              <w:rPr>
                <w:rFonts w:eastAsia="仿宋_GB2312"/>
                <w:sz w:val="32"/>
                <w:szCs w:val="32"/>
              </w:rPr>
              <w:t>技术规格</w:t>
            </w:r>
          </w:p>
        </w:tc>
        <w:tc>
          <w:tcPr>
            <w:tcW w:w="1440"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lang w:val="zh-CN"/>
              </w:rPr>
              <w:t>谈判</w:t>
            </w:r>
            <w:r>
              <w:rPr>
                <w:rFonts w:eastAsia="仿宋_GB2312"/>
                <w:sz w:val="32"/>
                <w:szCs w:val="32"/>
              </w:rPr>
              <w:t>或磋商</w:t>
            </w:r>
            <w:r>
              <w:rPr>
                <w:rFonts w:eastAsia="仿宋_GB2312"/>
                <w:sz w:val="32"/>
                <w:szCs w:val="32"/>
                <w:lang w:val="zh-CN"/>
              </w:rPr>
              <w:t>响应</w:t>
            </w:r>
            <w:r>
              <w:rPr>
                <w:rFonts w:eastAsia="仿宋_GB2312"/>
                <w:sz w:val="32"/>
                <w:szCs w:val="32"/>
              </w:rPr>
              <w:t>文件</w:t>
            </w:r>
          </w:p>
          <w:p>
            <w:pPr>
              <w:autoSpaceDE w:val="0"/>
              <w:autoSpaceDN w:val="0"/>
              <w:adjustRightInd w:val="0"/>
              <w:spacing w:line="480" w:lineRule="exact"/>
              <w:jc w:val="center"/>
              <w:rPr>
                <w:rFonts w:eastAsia="仿宋_GB2312"/>
                <w:sz w:val="32"/>
                <w:szCs w:val="32"/>
              </w:rPr>
            </w:pPr>
            <w:r>
              <w:rPr>
                <w:rFonts w:eastAsia="仿宋_GB2312"/>
                <w:sz w:val="32"/>
                <w:szCs w:val="32"/>
              </w:rPr>
              <w:t>技术规格</w:t>
            </w:r>
          </w:p>
        </w:tc>
        <w:tc>
          <w:tcPr>
            <w:tcW w:w="1260"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偏离程度</w:t>
            </w:r>
          </w:p>
        </w:tc>
        <w:tc>
          <w:tcPr>
            <w:tcW w:w="720" w:type="dxa"/>
            <w:tcBorders>
              <w:top w:val="doub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偏离</w:t>
            </w:r>
          </w:p>
          <w:p>
            <w:pPr>
              <w:autoSpaceDE w:val="0"/>
              <w:autoSpaceDN w:val="0"/>
              <w:adjustRightInd w:val="0"/>
              <w:spacing w:line="480" w:lineRule="exact"/>
              <w:jc w:val="center"/>
              <w:rPr>
                <w:rFonts w:eastAsia="仿宋_GB2312"/>
                <w:sz w:val="32"/>
                <w:szCs w:val="32"/>
              </w:rPr>
            </w:pPr>
            <w:r>
              <w:rPr>
                <w:rFonts w:eastAsia="仿宋_GB2312"/>
                <w:sz w:val="32"/>
                <w:szCs w:val="32"/>
              </w:rPr>
              <w:t>说明</w:t>
            </w:r>
          </w:p>
        </w:tc>
        <w:tc>
          <w:tcPr>
            <w:tcW w:w="1594" w:type="dxa"/>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证明</w:t>
            </w:r>
          </w:p>
          <w:p>
            <w:pPr>
              <w:autoSpaceDE w:val="0"/>
              <w:autoSpaceDN w:val="0"/>
              <w:adjustRightInd w:val="0"/>
              <w:spacing w:line="480" w:lineRule="exact"/>
              <w:jc w:val="center"/>
              <w:rPr>
                <w:rFonts w:eastAsia="仿宋_GB2312"/>
                <w:sz w:val="32"/>
                <w:szCs w:val="32"/>
              </w:rPr>
            </w:pPr>
            <w:r>
              <w:rPr>
                <w:rFonts w:eastAsia="仿宋_GB2312"/>
                <w:sz w:val="32"/>
                <w:szCs w:val="32"/>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1</w:t>
            </w:r>
          </w:p>
        </w:tc>
        <w:tc>
          <w:tcPr>
            <w:tcW w:w="16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594"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spacing w:line="480" w:lineRule="exact"/>
              <w:jc w:val="center"/>
              <w:rPr>
                <w:rFonts w:eastAsia="仿宋_GB2312"/>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2</w:t>
            </w:r>
          </w:p>
        </w:tc>
        <w:tc>
          <w:tcPr>
            <w:tcW w:w="16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594"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spacing w:line="480" w:lineRule="exact"/>
              <w:jc w:val="center"/>
              <w:rPr>
                <w:rFonts w:eastAsia="仿宋_GB2312"/>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3</w:t>
            </w:r>
          </w:p>
        </w:tc>
        <w:tc>
          <w:tcPr>
            <w:tcW w:w="16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4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594" w:type="dxa"/>
            <w:tcBorders>
              <w:top w:val="single" w:color="auto" w:sz="6" w:space="0"/>
              <w:left w:val="single" w:color="auto" w:sz="6" w:space="0"/>
              <w:bottom w:val="single" w:color="auto" w:sz="6" w:space="0"/>
              <w:right w:val="double" w:color="auto" w:sz="4" w:space="0"/>
            </w:tcBorders>
            <w:vAlign w:val="center"/>
          </w:tcPr>
          <w:p>
            <w:pPr>
              <w:autoSpaceDE w:val="0"/>
              <w:autoSpaceDN w:val="0"/>
              <w:adjustRightInd w:val="0"/>
              <w:spacing w:line="480" w:lineRule="exact"/>
              <w:jc w:val="center"/>
              <w:rPr>
                <w:rFonts w:eastAsia="仿宋_GB2312"/>
                <w:sz w:val="32"/>
                <w:szCs w:val="32"/>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eastAsia="仿宋_GB2312"/>
                <w:sz w:val="32"/>
                <w:szCs w:val="32"/>
              </w:rPr>
            </w:pPr>
            <w:r>
              <w:rPr>
                <w:rFonts w:eastAsia="仿宋_GB2312"/>
                <w:sz w:val="32"/>
                <w:szCs w:val="32"/>
              </w:rPr>
              <w:t>……</w:t>
            </w:r>
          </w:p>
        </w:tc>
        <w:tc>
          <w:tcPr>
            <w:tcW w:w="1616"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44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26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72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eastAsia="仿宋_GB2312"/>
                <w:sz w:val="32"/>
                <w:szCs w:val="32"/>
              </w:rPr>
            </w:pPr>
          </w:p>
        </w:tc>
        <w:tc>
          <w:tcPr>
            <w:tcW w:w="1594" w:type="dxa"/>
            <w:tcBorders>
              <w:top w:val="single" w:color="auto" w:sz="6" w:space="0"/>
              <w:left w:val="single" w:color="auto" w:sz="6" w:space="0"/>
              <w:bottom w:val="double" w:color="auto" w:sz="4" w:space="0"/>
              <w:right w:val="double" w:color="auto" w:sz="4" w:space="0"/>
            </w:tcBorders>
            <w:vAlign w:val="center"/>
          </w:tcPr>
          <w:p>
            <w:pPr>
              <w:autoSpaceDE w:val="0"/>
              <w:autoSpaceDN w:val="0"/>
              <w:adjustRightInd w:val="0"/>
              <w:spacing w:line="480" w:lineRule="exact"/>
              <w:jc w:val="center"/>
              <w:rPr>
                <w:rFonts w:eastAsia="仿宋_GB2312"/>
                <w:sz w:val="32"/>
                <w:szCs w:val="32"/>
              </w:rPr>
            </w:pPr>
          </w:p>
        </w:tc>
      </w:tr>
    </w:tbl>
    <w:p>
      <w:pPr>
        <w:snapToGrid w:val="0"/>
        <w:spacing w:line="440" w:lineRule="exact"/>
        <w:ind w:firstLine="640" w:firstLineChars="200"/>
        <w:rPr>
          <w:rFonts w:eastAsia="仿宋_GB2312"/>
          <w:sz w:val="32"/>
          <w:szCs w:val="32"/>
        </w:rPr>
      </w:pPr>
      <w:r>
        <w:rPr>
          <w:rFonts w:eastAsia="仿宋_GB2312"/>
          <w:sz w:val="32"/>
          <w:szCs w:val="32"/>
        </w:rPr>
        <w:t>我们承诺本技术指标响应表的内容真实有效，无任何虚假之处，并且愿意承担因不满足此承诺而引起的相应的法律责任并接受相关部门的处罚。</w:t>
      </w:r>
    </w:p>
    <w:p>
      <w:pPr>
        <w:snapToGrid w:val="0"/>
        <w:spacing w:line="440" w:lineRule="exact"/>
        <w:rPr>
          <w:rFonts w:eastAsia="仿宋_GB2312"/>
          <w:sz w:val="32"/>
          <w:szCs w:val="32"/>
          <w:u w:val="single"/>
        </w:rPr>
      </w:pPr>
      <w:r>
        <w:rPr>
          <w:rFonts w:eastAsia="仿宋_GB2312"/>
          <w:sz w:val="32"/>
          <w:szCs w:val="32"/>
        </w:rPr>
        <w:t>供应商名称（并加盖公章）：</w:t>
      </w:r>
    </w:p>
    <w:p>
      <w:pPr>
        <w:pStyle w:val="4"/>
        <w:snapToGrid w:val="0"/>
        <w:spacing w:line="440" w:lineRule="exact"/>
        <w:ind w:firstLine="0" w:firstLineChars="0"/>
        <w:rPr>
          <w:rFonts w:eastAsia="仿宋_GB2312"/>
          <w:sz w:val="32"/>
          <w:szCs w:val="32"/>
          <w:u w:val="single"/>
        </w:rPr>
      </w:pPr>
      <w:r>
        <w:rPr>
          <w:rFonts w:eastAsia="仿宋_GB2312"/>
          <w:sz w:val="32"/>
          <w:szCs w:val="32"/>
        </w:rPr>
        <w:t>法定代表人或其授权委托人：</w:t>
      </w:r>
    </w:p>
    <w:p>
      <w:pPr>
        <w:widowControl/>
        <w:jc w:val="left"/>
        <w:rPr>
          <w:rFonts w:eastAsia="仿宋_GB2312"/>
          <w:kern w:val="0"/>
          <w:sz w:val="32"/>
          <w:szCs w:val="32"/>
          <w:lang w:bidi="ar"/>
        </w:rPr>
      </w:pPr>
    </w:p>
    <w:p>
      <w:pPr>
        <w:widowControl/>
        <w:jc w:val="left"/>
      </w:pPr>
      <w:r>
        <w:rPr>
          <w:rFonts w:eastAsia="仿宋_GB2312"/>
          <w:kern w:val="0"/>
          <w:sz w:val="32"/>
          <w:szCs w:val="32"/>
          <w:lang w:bidi="ar"/>
        </w:rPr>
        <w:t>（法定代表人可签字或加盖印章，授权委托人必须签字）</w:t>
      </w:r>
      <w:r>
        <w:rPr>
          <w:kern w:val="0"/>
          <w:sz w:val="32"/>
          <w:szCs w:val="32"/>
          <w:lang w:bidi="ar"/>
        </w:rPr>
        <w:t xml:space="preserve"> </w:t>
      </w:r>
    </w:p>
    <w:p>
      <w:pPr>
        <w:pStyle w:val="7"/>
        <w:spacing w:line="580" w:lineRule="exact"/>
        <w:rPr>
          <w:rFonts w:eastAsia="仿宋_GB2312"/>
          <w:position w:val="6"/>
          <w:szCs w:val="32"/>
        </w:rPr>
      </w:pPr>
    </w:p>
    <w:p>
      <w:pPr>
        <w:pStyle w:val="7"/>
        <w:spacing w:line="580" w:lineRule="exact"/>
        <w:rPr>
          <w:rFonts w:eastAsia="仿宋_GB2312"/>
          <w:position w:val="6"/>
          <w:szCs w:val="32"/>
        </w:rPr>
      </w:pPr>
    </w:p>
    <w:p>
      <w:pPr>
        <w:pStyle w:val="7"/>
        <w:spacing w:line="580" w:lineRule="exact"/>
        <w:rPr>
          <w:rFonts w:eastAsia="仿宋_GB2312"/>
          <w:position w:val="6"/>
          <w:szCs w:val="32"/>
        </w:rPr>
      </w:pPr>
    </w:p>
    <w:p>
      <w:pPr>
        <w:widowControl/>
        <w:jc w:val="left"/>
      </w:pPr>
      <w:r>
        <w:rPr>
          <w:rFonts w:eastAsia="仿宋_GB2312"/>
          <w:kern w:val="0"/>
          <w:sz w:val="32"/>
          <w:szCs w:val="32"/>
          <w:lang w:bidi="ar"/>
        </w:rPr>
        <w:t>签署日期：</w:t>
      </w:r>
      <w:r>
        <w:rPr>
          <w:kern w:val="0"/>
          <w:sz w:val="32"/>
          <w:szCs w:val="32"/>
          <w:lang w:bidi="ar"/>
        </w:rPr>
        <w:t xml:space="preserve">   </w:t>
      </w:r>
      <w:r>
        <w:rPr>
          <w:rFonts w:eastAsia="仿宋_GB2312"/>
          <w:kern w:val="0"/>
          <w:sz w:val="32"/>
          <w:szCs w:val="32"/>
          <w:lang w:bidi="ar"/>
        </w:rPr>
        <w:t>年</w:t>
      </w:r>
      <w:r>
        <w:rPr>
          <w:kern w:val="0"/>
          <w:sz w:val="32"/>
          <w:szCs w:val="32"/>
          <w:lang w:bidi="ar"/>
        </w:rPr>
        <w:t xml:space="preserve">  </w:t>
      </w:r>
      <w:r>
        <w:rPr>
          <w:rFonts w:eastAsia="仿宋_GB2312"/>
          <w:kern w:val="0"/>
          <w:sz w:val="32"/>
          <w:szCs w:val="32"/>
          <w:lang w:bidi="ar"/>
        </w:rPr>
        <w:t>月</w:t>
      </w:r>
      <w:r>
        <w:rPr>
          <w:kern w:val="0"/>
          <w:sz w:val="32"/>
          <w:szCs w:val="32"/>
          <w:lang w:bidi="ar"/>
        </w:rPr>
        <w:t xml:space="preserve">  </w:t>
      </w:r>
      <w:r>
        <w:rPr>
          <w:rFonts w:eastAsia="仿宋_GB2312"/>
          <w:kern w:val="0"/>
          <w:sz w:val="32"/>
          <w:szCs w:val="32"/>
          <w:lang w:bidi="ar"/>
        </w:rPr>
        <w:t>日</w:t>
      </w:r>
    </w:p>
    <w:p>
      <w:pPr>
        <w:widowControl/>
        <w:jc w:val="left"/>
        <w:rPr>
          <w:rFonts w:eastAsia="仿宋_GB2312"/>
          <w:kern w:val="0"/>
          <w:sz w:val="32"/>
          <w:szCs w:val="32"/>
          <w:lang w:bidi="ar"/>
        </w:rPr>
      </w:pPr>
    </w:p>
    <w:p>
      <w:pPr>
        <w:widowControl/>
        <w:jc w:val="left"/>
        <w:rPr>
          <w:rFonts w:eastAsia="仿宋_GB2312"/>
          <w:kern w:val="0"/>
          <w:sz w:val="32"/>
          <w:szCs w:val="32"/>
          <w:lang w:bidi="ar"/>
        </w:rPr>
      </w:pPr>
    </w:p>
    <w:p>
      <w:pPr>
        <w:widowControl/>
        <w:spacing w:line="580" w:lineRule="exact"/>
        <w:ind w:left="640" w:hanging="640" w:hangingChars="200"/>
        <w:jc w:val="left"/>
      </w:pPr>
      <w:r>
        <w:rPr>
          <w:rFonts w:eastAsia="仿宋_GB2312"/>
          <w:kern w:val="0"/>
          <w:sz w:val="32"/>
          <w:szCs w:val="32"/>
          <w:lang w:bidi="ar"/>
        </w:rPr>
        <w:t>填写说明：</w:t>
      </w:r>
      <w:r>
        <w:rPr>
          <w:rFonts w:eastAsia="仿宋_GB2312"/>
          <w:kern w:val="0"/>
          <w:sz w:val="32"/>
          <w:szCs w:val="32"/>
          <w:lang w:bidi="ar"/>
        </w:rPr>
        <w:br w:type="textWrapping"/>
      </w:r>
      <w:r>
        <w:rPr>
          <w:kern w:val="0"/>
          <w:sz w:val="32"/>
          <w:szCs w:val="32"/>
          <w:lang w:bidi="ar"/>
        </w:rPr>
        <w:t>1</w:t>
      </w:r>
      <w:r>
        <w:rPr>
          <w:rFonts w:hint="eastAsia"/>
          <w:kern w:val="0"/>
          <w:sz w:val="32"/>
          <w:szCs w:val="32"/>
          <w:lang w:bidi="ar"/>
        </w:rPr>
        <w:t>.</w:t>
      </w:r>
      <w:r>
        <w:rPr>
          <w:rFonts w:eastAsia="仿宋_GB2312"/>
          <w:kern w:val="0"/>
          <w:sz w:val="32"/>
          <w:szCs w:val="32"/>
          <w:lang w:bidi="ar"/>
        </w:rPr>
        <w:t>偏离程度请填写</w:t>
      </w:r>
      <w:r>
        <w:rPr>
          <w:kern w:val="0"/>
          <w:sz w:val="32"/>
          <w:szCs w:val="32"/>
          <w:lang w:bidi="ar"/>
        </w:rPr>
        <w:t>“</w:t>
      </w:r>
      <w:r>
        <w:rPr>
          <w:rFonts w:eastAsia="仿宋_GB2312"/>
          <w:kern w:val="0"/>
          <w:sz w:val="32"/>
          <w:szCs w:val="32"/>
          <w:lang w:bidi="ar"/>
        </w:rPr>
        <w:t>正偏离、负偏离或无偏离</w:t>
      </w:r>
      <w:r>
        <w:rPr>
          <w:kern w:val="0"/>
          <w:sz w:val="32"/>
          <w:szCs w:val="32"/>
          <w:lang w:bidi="ar"/>
        </w:rPr>
        <w:t>”</w:t>
      </w:r>
      <w:r>
        <w:rPr>
          <w:rFonts w:eastAsia="仿宋_GB2312"/>
          <w:kern w:val="0"/>
          <w:sz w:val="32"/>
          <w:szCs w:val="32"/>
          <w:lang w:bidi="ar"/>
        </w:rPr>
        <w:t xml:space="preserve">字样。 </w:t>
      </w:r>
    </w:p>
    <w:p>
      <w:pPr>
        <w:widowControl/>
        <w:spacing w:line="580" w:lineRule="exact"/>
        <w:ind w:firstLine="640" w:firstLineChars="200"/>
        <w:jc w:val="left"/>
      </w:pPr>
      <w:r>
        <w:rPr>
          <w:rFonts w:hint="eastAsia"/>
          <w:kern w:val="0"/>
          <w:sz w:val="32"/>
          <w:szCs w:val="32"/>
          <w:lang w:bidi="ar"/>
        </w:rPr>
        <w:t>2.</w:t>
      </w:r>
      <w:r>
        <w:rPr>
          <w:rFonts w:eastAsia="仿宋_GB2312"/>
          <w:kern w:val="0"/>
          <w:sz w:val="32"/>
          <w:szCs w:val="32"/>
          <w:lang w:bidi="ar"/>
        </w:rPr>
        <w:t>证明数据请填写</w:t>
      </w:r>
      <w:r>
        <w:rPr>
          <w:kern w:val="0"/>
          <w:sz w:val="32"/>
          <w:szCs w:val="32"/>
          <w:lang w:bidi="ar"/>
        </w:rPr>
        <w:t>“</w:t>
      </w:r>
      <w:r>
        <w:rPr>
          <w:rFonts w:eastAsia="仿宋_GB2312"/>
          <w:kern w:val="0"/>
          <w:sz w:val="32"/>
          <w:szCs w:val="32"/>
          <w:lang w:bidi="ar"/>
        </w:rPr>
        <w:t>见本响应文件第</w:t>
      </w:r>
      <w:r>
        <w:rPr>
          <w:kern w:val="0"/>
          <w:sz w:val="32"/>
          <w:szCs w:val="32"/>
          <w:lang w:bidi="ar"/>
        </w:rPr>
        <w:t xml:space="preserve"> </w:t>
      </w:r>
      <w:r>
        <w:rPr>
          <w:rFonts w:eastAsia="仿宋_GB2312"/>
          <w:kern w:val="0"/>
          <w:sz w:val="32"/>
          <w:szCs w:val="32"/>
          <w:lang w:bidi="ar"/>
        </w:rPr>
        <w:t>页，第</w:t>
      </w:r>
      <w:r>
        <w:rPr>
          <w:kern w:val="0"/>
          <w:sz w:val="32"/>
          <w:szCs w:val="32"/>
          <w:lang w:bidi="ar"/>
        </w:rPr>
        <w:t xml:space="preserve"> </w:t>
      </w:r>
      <w:r>
        <w:rPr>
          <w:rFonts w:eastAsia="仿宋_GB2312"/>
          <w:kern w:val="0"/>
          <w:sz w:val="32"/>
          <w:szCs w:val="32"/>
          <w:lang w:bidi="ar"/>
        </w:rPr>
        <w:t>行</w:t>
      </w:r>
      <w:r>
        <w:rPr>
          <w:kern w:val="0"/>
          <w:sz w:val="32"/>
          <w:szCs w:val="32"/>
          <w:lang w:bidi="ar"/>
        </w:rPr>
        <w:t xml:space="preserve">” </w:t>
      </w:r>
      <w:r>
        <w:rPr>
          <w:rFonts w:eastAsia="仿宋_GB2312"/>
          <w:kern w:val="0"/>
          <w:sz w:val="32"/>
          <w:szCs w:val="32"/>
          <w:lang w:bidi="ar"/>
        </w:rPr>
        <w:t xml:space="preserve">字样。 </w:t>
      </w:r>
    </w:p>
    <w:p>
      <w:pPr>
        <w:widowControl/>
        <w:spacing w:line="580" w:lineRule="exact"/>
        <w:ind w:firstLine="640" w:firstLineChars="200"/>
        <w:jc w:val="left"/>
      </w:pPr>
      <w:r>
        <w:rPr>
          <w:rFonts w:hint="eastAsia"/>
          <w:kern w:val="0"/>
          <w:sz w:val="32"/>
          <w:szCs w:val="32"/>
          <w:lang w:bidi="ar"/>
        </w:rPr>
        <w:t>3.</w:t>
      </w:r>
      <w:r>
        <w:rPr>
          <w:rFonts w:eastAsia="仿宋_GB2312"/>
          <w:kern w:val="0"/>
          <w:sz w:val="32"/>
          <w:szCs w:val="32"/>
          <w:lang w:bidi="ar"/>
        </w:rPr>
        <w:t xml:space="preserve">响应文件中的技术规格与采购文件中技术规格的 </w:t>
      </w:r>
    </w:p>
    <w:p>
      <w:pPr>
        <w:widowControl/>
        <w:spacing w:line="580" w:lineRule="exact"/>
        <w:jc w:val="left"/>
      </w:pPr>
      <w:r>
        <w:rPr>
          <w:rFonts w:eastAsia="仿宋_GB2312"/>
          <w:kern w:val="0"/>
          <w:sz w:val="32"/>
          <w:szCs w:val="32"/>
          <w:lang w:bidi="ar"/>
        </w:rPr>
        <w:t>要求有不同时，应逐条列示在本表之中，否则将视同供应商无条件接受采购文件中技术规格的要求。</w:t>
      </w:r>
    </w:p>
    <w:p>
      <w:pPr>
        <w:pStyle w:val="2"/>
        <w:rPr>
          <w:rFonts w:eastAsia="仿宋_GB2312"/>
          <w:color w:val="auto"/>
          <w:sz w:val="32"/>
          <w:szCs w:val="32"/>
        </w:rPr>
      </w:pPr>
    </w:p>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jc w:val="center"/>
        <w:rPr>
          <w:rFonts w:eastAsia="黑体"/>
          <w:sz w:val="44"/>
          <w:szCs w:val="44"/>
        </w:rPr>
      </w:pPr>
    </w:p>
    <w:p>
      <w:pPr>
        <w:pStyle w:val="7"/>
        <w:spacing w:line="700" w:lineRule="exact"/>
        <w:ind w:firstLine="0"/>
        <w:rPr>
          <w:rFonts w:eastAsia="楷体_GB2312"/>
          <w:bCs/>
          <w:szCs w:val="32"/>
        </w:rPr>
      </w:pPr>
    </w:p>
    <w:p>
      <w:pPr>
        <w:pStyle w:val="7"/>
        <w:spacing w:line="700" w:lineRule="exact"/>
        <w:ind w:firstLine="0"/>
        <w:rPr>
          <w:rFonts w:eastAsia="楷体_GB2312"/>
          <w:bCs/>
          <w:szCs w:val="32"/>
        </w:rPr>
      </w:pPr>
    </w:p>
    <w:p>
      <w:pPr>
        <w:pStyle w:val="8"/>
        <w:ind w:firstLine="480"/>
      </w:pPr>
    </w:p>
    <w:p>
      <w:pPr>
        <w:pStyle w:val="7"/>
        <w:spacing w:line="700" w:lineRule="exact"/>
        <w:ind w:firstLine="0"/>
        <w:rPr>
          <w:rFonts w:eastAsia="楷体_GB2312"/>
          <w:bCs/>
          <w:szCs w:val="32"/>
        </w:rPr>
      </w:pPr>
    </w:p>
    <w:p>
      <w:pPr>
        <w:pStyle w:val="7"/>
        <w:spacing w:line="700" w:lineRule="exact"/>
        <w:jc w:val="center"/>
        <w:rPr>
          <w:rFonts w:eastAsia="楷体_GB2312"/>
          <w:bCs/>
          <w:szCs w:val="32"/>
        </w:rPr>
      </w:pPr>
      <w:r>
        <w:rPr>
          <w:rFonts w:hint="eastAsia" w:eastAsia="楷体_GB2312"/>
          <w:bCs/>
          <w:szCs w:val="32"/>
        </w:rPr>
        <w:t>5.</w:t>
      </w:r>
      <w:r>
        <w:rPr>
          <w:rFonts w:eastAsia="楷体_GB2312"/>
          <w:bCs/>
          <w:szCs w:val="32"/>
        </w:rPr>
        <w:t>售后服务承诺</w:t>
      </w:r>
    </w:p>
    <w:p>
      <w:pPr>
        <w:spacing w:line="500" w:lineRule="exact"/>
        <w:jc w:val="center"/>
        <w:outlineLvl w:val="0"/>
        <w:rPr>
          <w:rFonts w:eastAsia="仿宋_GB2312"/>
          <w:b/>
          <w:sz w:val="32"/>
          <w:szCs w:val="32"/>
        </w:rPr>
      </w:pPr>
    </w:p>
    <w:p>
      <w:pPr>
        <w:snapToGrid w:val="0"/>
        <w:spacing w:line="580" w:lineRule="exact"/>
        <w:rPr>
          <w:rFonts w:eastAsia="仿宋_GB2312"/>
          <w:sz w:val="32"/>
          <w:szCs w:val="32"/>
        </w:rPr>
      </w:pPr>
      <w:r>
        <w:rPr>
          <w:rFonts w:eastAsia="仿宋_GB2312"/>
          <w:sz w:val="32"/>
          <w:szCs w:val="32"/>
          <w:u w:val="single"/>
        </w:rPr>
        <w:t xml:space="preserve">        </w:t>
      </w:r>
      <w:r>
        <w:rPr>
          <w:rFonts w:eastAsia="仿宋_GB2312"/>
          <w:sz w:val="32"/>
          <w:szCs w:val="32"/>
        </w:rPr>
        <w:t>（采购人名称）：</w:t>
      </w:r>
    </w:p>
    <w:p>
      <w:pPr>
        <w:snapToGrid w:val="0"/>
        <w:spacing w:line="580" w:lineRule="exact"/>
        <w:ind w:firstLine="640" w:firstLineChars="200"/>
        <w:rPr>
          <w:rFonts w:eastAsia="仿宋_GB2312"/>
          <w:sz w:val="32"/>
          <w:szCs w:val="32"/>
        </w:rPr>
      </w:pPr>
      <w:r>
        <w:rPr>
          <w:rFonts w:eastAsia="仿宋_GB2312"/>
          <w:bCs/>
          <w:sz w:val="32"/>
          <w:szCs w:val="32"/>
        </w:rPr>
        <w:t>按</w:t>
      </w:r>
      <w:r>
        <w:rPr>
          <w:rFonts w:eastAsia="仿宋_GB2312"/>
          <w:bCs/>
          <w:sz w:val="32"/>
          <w:szCs w:val="32"/>
          <w:u w:val="single"/>
        </w:rPr>
        <w:t xml:space="preserve">             </w:t>
      </w:r>
      <w:r>
        <w:rPr>
          <w:rFonts w:hint="eastAsia" w:eastAsia="仿宋_GB2312"/>
          <w:bCs/>
          <w:sz w:val="32"/>
          <w:szCs w:val="32"/>
          <w:u w:val="single"/>
        </w:rPr>
        <w:t>（</w:t>
      </w:r>
      <w:r>
        <w:rPr>
          <w:rFonts w:eastAsia="仿宋_GB2312"/>
          <w:sz w:val="32"/>
          <w:szCs w:val="32"/>
        </w:rPr>
        <w:t>项目编号项目名称</w:t>
      </w:r>
      <w:r>
        <w:rPr>
          <w:rFonts w:hint="eastAsia" w:eastAsia="仿宋_GB2312"/>
          <w:sz w:val="32"/>
          <w:szCs w:val="32"/>
        </w:rPr>
        <w:t>）</w:t>
      </w:r>
      <w:r>
        <w:rPr>
          <w:rFonts w:eastAsia="仿宋_GB2312"/>
          <w:bCs/>
          <w:sz w:val="32"/>
          <w:szCs w:val="32"/>
        </w:rPr>
        <w:t>采购文件</w:t>
      </w:r>
      <w:r>
        <w:rPr>
          <w:rFonts w:eastAsia="仿宋_GB2312"/>
          <w:sz w:val="32"/>
          <w:szCs w:val="32"/>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snapToGrid w:val="0"/>
        <w:spacing w:line="58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拟提供售后服务的项目：</w:t>
      </w:r>
    </w:p>
    <w:p>
      <w:pPr>
        <w:snapToGrid w:val="0"/>
        <w:spacing w:line="58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售后服务响应及到达现场的时间：</w:t>
      </w:r>
    </w:p>
    <w:p>
      <w:pPr>
        <w:snapToGrid w:val="0"/>
        <w:spacing w:line="58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详细的培训计划：</w:t>
      </w:r>
    </w:p>
    <w:p>
      <w:pPr>
        <w:snapToGrid w:val="0"/>
        <w:spacing w:line="58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技术人员及设备方面的保证措施及收费标准（附技术人员等级证书）：</w:t>
      </w:r>
    </w:p>
    <w:p>
      <w:pPr>
        <w:snapToGrid w:val="0"/>
        <w:spacing w:line="58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其他：</w:t>
      </w:r>
    </w:p>
    <w:p>
      <w:pPr>
        <w:snapToGrid w:val="0"/>
        <w:spacing w:line="580" w:lineRule="exact"/>
        <w:rPr>
          <w:rFonts w:eastAsia="仿宋_GB2312"/>
          <w:sz w:val="32"/>
          <w:szCs w:val="32"/>
        </w:rPr>
      </w:pPr>
    </w:p>
    <w:p>
      <w:pPr>
        <w:snapToGrid w:val="0"/>
        <w:spacing w:line="580" w:lineRule="exact"/>
        <w:ind w:firstLine="640" w:firstLineChars="200"/>
        <w:rPr>
          <w:rFonts w:eastAsia="仿宋_GB2312"/>
          <w:sz w:val="32"/>
          <w:szCs w:val="32"/>
          <w:u w:val="single"/>
        </w:rPr>
      </w:pPr>
      <w:r>
        <w:rPr>
          <w:rFonts w:eastAsia="仿宋_GB2312"/>
          <w:sz w:val="32"/>
          <w:szCs w:val="32"/>
        </w:rPr>
        <w:t>供应商名称（并加盖公章）：</w:t>
      </w:r>
    </w:p>
    <w:p>
      <w:pPr>
        <w:pStyle w:val="4"/>
        <w:snapToGrid w:val="0"/>
        <w:spacing w:line="580" w:lineRule="exact"/>
        <w:ind w:firstLine="640"/>
        <w:rPr>
          <w:rFonts w:eastAsia="仿宋_GB2312"/>
          <w:sz w:val="32"/>
          <w:szCs w:val="32"/>
        </w:rPr>
      </w:pPr>
      <w:r>
        <w:rPr>
          <w:rFonts w:eastAsia="仿宋_GB2312"/>
          <w:sz w:val="32"/>
          <w:szCs w:val="32"/>
        </w:rPr>
        <w:t>法定代表人或其授权委托人：</w:t>
      </w:r>
    </w:p>
    <w:p>
      <w:pPr>
        <w:pStyle w:val="4"/>
        <w:snapToGrid w:val="0"/>
        <w:spacing w:line="580" w:lineRule="exact"/>
        <w:ind w:firstLine="640"/>
        <w:rPr>
          <w:rFonts w:eastAsia="仿宋_GB2312"/>
          <w:sz w:val="32"/>
          <w:szCs w:val="32"/>
        </w:rPr>
      </w:pPr>
      <w:r>
        <w:rPr>
          <w:rFonts w:eastAsia="仿宋_GB2312"/>
          <w:sz w:val="32"/>
          <w:szCs w:val="32"/>
        </w:rPr>
        <w:t>（法定代表人可签字或加盖印章，授权委托人必须签字）</w:t>
      </w:r>
    </w:p>
    <w:p>
      <w:pPr>
        <w:pStyle w:val="7"/>
        <w:spacing w:line="500" w:lineRule="exact"/>
        <w:jc w:val="center"/>
        <w:rPr>
          <w:rFonts w:eastAsia="楷体_GB2312"/>
          <w:bCs/>
          <w:szCs w:val="32"/>
        </w:rPr>
      </w:pPr>
      <w:r>
        <w:rPr>
          <w:rFonts w:eastAsia="仿宋_GB2312"/>
          <w:b/>
          <w:szCs w:val="32"/>
        </w:rPr>
        <w:br w:type="page"/>
      </w:r>
      <w:r>
        <w:rPr>
          <w:rFonts w:eastAsia="楷体_GB2312"/>
          <w:bCs/>
          <w:szCs w:val="32"/>
        </w:rPr>
        <w:t>6.诚信承诺函</w:t>
      </w:r>
      <w:r>
        <w:rPr>
          <w:rFonts w:eastAsia="楷体_GB2312"/>
          <w:bCs/>
          <w:szCs w:val="32"/>
        </w:rPr>
        <w:br w:type="textWrapping"/>
      </w:r>
    </w:p>
    <w:p>
      <w:pPr>
        <w:spacing w:line="580" w:lineRule="exact"/>
        <w:jc w:val="left"/>
        <w:rPr>
          <w:rFonts w:eastAsia="仿宋_GB2312"/>
          <w:sz w:val="32"/>
          <w:szCs w:val="32"/>
        </w:rPr>
      </w:pPr>
      <w:r>
        <w:rPr>
          <w:rFonts w:eastAsia="仿宋_GB2312"/>
          <w:sz w:val="32"/>
          <w:szCs w:val="32"/>
        </w:rPr>
        <w:t>致采购人：</w:t>
      </w:r>
      <w:r>
        <w:rPr>
          <w:rFonts w:eastAsia="仿宋_GB2312"/>
          <w:sz w:val="32"/>
          <w:szCs w:val="32"/>
          <w:u w:val="single"/>
        </w:rPr>
        <w:t xml:space="preserve">              </w:t>
      </w:r>
      <w:r>
        <w:rPr>
          <w:rFonts w:eastAsia="仿宋_GB2312"/>
          <w:sz w:val="32"/>
          <w:szCs w:val="32"/>
        </w:rPr>
        <w:t>公司</w:t>
      </w:r>
    </w:p>
    <w:p>
      <w:pPr>
        <w:spacing w:line="580" w:lineRule="exact"/>
        <w:ind w:firstLine="640"/>
        <w:jc w:val="left"/>
        <w:rPr>
          <w:rFonts w:eastAsia="仿宋_GB2312"/>
          <w:sz w:val="32"/>
          <w:szCs w:val="32"/>
        </w:rPr>
      </w:pPr>
      <w:r>
        <w:rPr>
          <w:rFonts w:eastAsia="仿宋_GB2312"/>
          <w:sz w:val="32"/>
          <w:szCs w:val="32"/>
        </w:rPr>
        <w:t>我公司在本次采购活动中，作出如下承诺：</w:t>
      </w:r>
    </w:p>
    <w:p>
      <w:pPr>
        <w:numPr>
          <w:ilvl w:val="0"/>
          <w:numId w:val="3"/>
        </w:numPr>
        <w:spacing w:line="580" w:lineRule="exact"/>
        <w:ind w:firstLine="640"/>
        <w:jc w:val="left"/>
        <w:rPr>
          <w:rFonts w:eastAsia="仿宋_GB2312"/>
          <w:sz w:val="32"/>
          <w:szCs w:val="32"/>
        </w:rPr>
      </w:pPr>
      <w:r>
        <w:rPr>
          <w:rFonts w:eastAsia="仿宋_GB2312"/>
          <w:sz w:val="32"/>
          <w:szCs w:val="32"/>
        </w:rPr>
        <w:t>参加本次采购活动前三年内，在经营活动中没有重大违法记录。</w:t>
      </w:r>
    </w:p>
    <w:p>
      <w:pPr>
        <w:numPr>
          <w:ilvl w:val="0"/>
          <w:numId w:val="3"/>
        </w:numPr>
        <w:spacing w:line="580" w:lineRule="exact"/>
        <w:ind w:firstLine="640"/>
        <w:jc w:val="left"/>
        <w:rPr>
          <w:rFonts w:eastAsia="仿宋_GB2312"/>
          <w:sz w:val="32"/>
          <w:szCs w:val="32"/>
        </w:rPr>
      </w:pPr>
      <w:r>
        <w:rPr>
          <w:rFonts w:eastAsia="仿宋_GB2312"/>
          <w:sz w:val="32"/>
          <w:szCs w:val="32"/>
        </w:rPr>
        <w:t>不存在挂靠、借用资质参加本次采购活动等违法违规行为。</w:t>
      </w:r>
    </w:p>
    <w:p>
      <w:pPr>
        <w:numPr>
          <w:ilvl w:val="0"/>
          <w:numId w:val="3"/>
        </w:numPr>
        <w:spacing w:line="580" w:lineRule="exact"/>
        <w:ind w:firstLine="640"/>
        <w:jc w:val="left"/>
        <w:rPr>
          <w:rFonts w:eastAsia="仿宋_GB2312"/>
          <w:sz w:val="32"/>
          <w:szCs w:val="32"/>
        </w:rPr>
      </w:pPr>
      <w:r>
        <w:rPr>
          <w:rFonts w:eastAsia="仿宋_GB2312"/>
          <w:sz w:val="32"/>
          <w:szCs w:val="32"/>
        </w:rPr>
        <w:t>提供的相关文件均真实、有效。</w:t>
      </w:r>
    </w:p>
    <w:p>
      <w:pPr>
        <w:spacing w:line="580" w:lineRule="exact"/>
        <w:ind w:firstLine="640"/>
        <w:jc w:val="left"/>
        <w:rPr>
          <w:rFonts w:eastAsia="仿宋_GB2312"/>
          <w:sz w:val="32"/>
          <w:szCs w:val="32"/>
        </w:rPr>
      </w:pPr>
      <w:r>
        <w:rPr>
          <w:rFonts w:eastAsia="仿宋_GB2312"/>
          <w:sz w:val="32"/>
          <w:szCs w:val="32"/>
        </w:rPr>
        <w:t>若查实我公司提交的资料及上述承诺不属实，则采购人有权取消我公司参加本次采购活动的资格及成交资格，且我公司将无条件承担由此给本次采购活动带来的一切后果（包括经济损失）。</w:t>
      </w:r>
    </w:p>
    <w:p>
      <w:pPr>
        <w:spacing w:line="580" w:lineRule="exact"/>
        <w:ind w:firstLine="640"/>
        <w:jc w:val="left"/>
        <w:rPr>
          <w:rFonts w:eastAsia="仿宋_GB2312"/>
          <w:sz w:val="32"/>
          <w:szCs w:val="32"/>
        </w:rPr>
      </w:pPr>
      <w:r>
        <w:rPr>
          <w:rFonts w:eastAsia="仿宋_GB2312"/>
          <w:sz w:val="32"/>
          <w:szCs w:val="32"/>
        </w:rPr>
        <w:t>特此声明！</w:t>
      </w:r>
    </w:p>
    <w:p>
      <w:pPr>
        <w:spacing w:line="580" w:lineRule="exact"/>
        <w:ind w:firstLine="640"/>
        <w:jc w:val="left"/>
        <w:rPr>
          <w:rFonts w:eastAsia="仿宋_GB2312"/>
          <w:sz w:val="32"/>
          <w:szCs w:val="32"/>
        </w:rPr>
      </w:pPr>
    </w:p>
    <w:p>
      <w:pPr>
        <w:spacing w:line="580" w:lineRule="exact"/>
        <w:ind w:firstLine="640"/>
        <w:jc w:val="left"/>
        <w:rPr>
          <w:rFonts w:eastAsia="仿宋_GB2312"/>
          <w:sz w:val="32"/>
          <w:szCs w:val="32"/>
          <w:u w:val="single"/>
        </w:rPr>
      </w:pPr>
      <w:r>
        <w:rPr>
          <w:rFonts w:eastAsia="仿宋_GB2312"/>
          <w:sz w:val="32"/>
          <w:szCs w:val="32"/>
        </w:rPr>
        <w:t xml:space="preserve">                  供应商（公章）：</w:t>
      </w:r>
      <w:r>
        <w:rPr>
          <w:rFonts w:eastAsia="仿宋_GB2312"/>
          <w:sz w:val="32"/>
          <w:szCs w:val="32"/>
          <w:u w:val="single"/>
        </w:rPr>
        <w:t xml:space="preserve">              </w:t>
      </w:r>
    </w:p>
    <w:p>
      <w:pPr>
        <w:spacing w:line="580" w:lineRule="exact"/>
        <w:ind w:firstLine="2560" w:firstLineChars="800"/>
        <w:jc w:val="left"/>
        <w:rPr>
          <w:rFonts w:eastAsia="仿宋_GB2312"/>
          <w:sz w:val="32"/>
          <w:szCs w:val="32"/>
          <w:u w:val="single"/>
        </w:rPr>
      </w:pPr>
      <w:r>
        <w:rPr>
          <w:rFonts w:eastAsia="仿宋_GB2312"/>
          <w:sz w:val="32"/>
          <w:szCs w:val="32"/>
          <w:u w:val="single"/>
        </w:rPr>
        <w:t xml:space="preserve">法定代表人或委托代理人（签字）：    </w:t>
      </w:r>
    </w:p>
    <w:p>
      <w:pPr>
        <w:widowControl/>
        <w:spacing w:line="580" w:lineRule="exact"/>
        <w:ind w:firstLine="5120" w:firstLineChars="1600"/>
        <w:jc w:val="left"/>
      </w:pPr>
      <w:r>
        <w:rPr>
          <w:rFonts w:eastAsia="仿宋_GB2312"/>
          <w:kern w:val="0"/>
          <w:sz w:val="32"/>
          <w:szCs w:val="32"/>
          <w:lang w:bidi="ar"/>
        </w:rPr>
        <w:t xml:space="preserve">年   </w:t>
      </w:r>
      <w:r>
        <w:rPr>
          <w:kern w:val="0"/>
          <w:sz w:val="32"/>
          <w:szCs w:val="32"/>
          <w:lang w:bidi="ar"/>
        </w:rPr>
        <w:t xml:space="preserve"> </w:t>
      </w:r>
      <w:r>
        <w:rPr>
          <w:rFonts w:eastAsia="仿宋_GB2312"/>
          <w:kern w:val="0"/>
          <w:sz w:val="32"/>
          <w:szCs w:val="32"/>
          <w:lang w:bidi="ar"/>
        </w:rPr>
        <w:t xml:space="preserve">月   </w:t>
      </w:r>
      <w:r>
        <w:rPr>
          <w:kern w:val="0"/>
          <w:sz w:val="32"/>
          <w:szCs w:val="32"/>
          <w:lang w:bidi="ar"/>
        </w:rPr>
        <w:t xml:space="preserve"> </w:t>
      </w:r>
      <w:r>
        <w:rPr>
          <w:rFonts w:eastAsia="仿宋_GB2312"/>
          <w:kern w:val="0"/>
          <w:sz w:val="32"/>
          <w:szCs w:val="32"/>
          <w:lang w:bidi="ar"/>
        </w:rPr>
        <w:t>日</w:t>
      </w:r>
    </w:p>
    <w:p>
      <w:pPr>
        <w:ind w:firstLine="4166" w:firstLineChars="1302"/>
        <w:jc w:val="left"/>
        <w:rPr>
          <w:rFonts w:eastAsia="仿宋_GB2312"/>
          <w:sz w:val="32"/>
          <w:szCs w:val="32"/>
        </w:rPr>
      </w:pPr>
      <w:r>
        <w:rPr>
          <w:rFonts w:eastAsia="仿宋_GB2312"/>
          <w:sz w:val="32"/>
          <w:szCs w:val="32"/>
        </w:rPr>
        <w:t xml:space="preserve"> </w:t>
      </w:r>
    </w:p>
    <w:p>
      <w:pPr>
        <w:pStyle w:val="7"/>
        <w:spacing w:line="700" w:lineRule="exact"/>
        <w:rPr>
          <w:rFonts w:eastAsia="黑体"/>
          <w:sz w:val="44"/>
          <w:szCs w:val="44"/>
        </w:rPr>
      </w:pPr>
    </w:p>
    <w:p/>
    <w:p>
      <w:pPr>
        <w:pStyle w:val="18"/>
        <w:rPr>
          <w:rFonts w:ascii="Times New Roman" w:hAnsi="Times New Roman" w:cs="Times New Roman"/>
        </w:rPr>
      </w:pPr>
    </w:p>
    <w:p>
      <w:pPr>
        <w:pStyle w:val="18"/>
        <w:rPr>
          <w:rFonts w:ascii="Times New Roman" w:hAnsi="Times New Roman" w:cs="Times New Roman"/>
        </w:rPr>
      </w:pPr>
    </w:p>
    <w:p>
      <w:pPr>
        <w:pStyle w:val="18"/>
        <w:rPr>
          <w:rFonts w:ascii="Times New Roman" w:hAnsi="Times New Roman" w:cs="Times New Roman"/>
        </w:rPr>
      </w:pPr>
    </w:p>
    <w:p>
      <w:pPr>
        <w:jc w:val="center"/>
        <w:rPr>
          <w:rFonts w:eastAsia="微软雅黑"/>
          <w:sz w:val="40"/>
          <w:szCs w:val="36"/>
        </w:rPr>
      </w:pPr>
    </w:p>
    <w:p>
      <w:pPr>
        <w:jc w:val="center"/>
        <w:rPr>
          <w:rFonts w:eastAsia="微软雅黑"/>
          <w:sz w:val="40"/>
          <w:szCs w:val="36"/>
        </w:rPr>
      </w:pPr>
      <w:r>
        <w:rPr>
          <w:rFonts w:eastAsia="微软雅黑"/>
          <w:sz w:val="40"/>
          <w:szCs w:val="36"/>
        </w:rPr>
        <w:t xml:space="preserve">第五章  </w:t>
      </w:r>
      <w:r>
        <w:rPr>
          <w:rFonts w:hint="eastAsia" w:eastAsia="微软雅黑"/>
          <w:sz w:val="40"/>
          <w:szCs w:val="36"/>
        </w:rPr>
        <w:t>项目清单</w:t>
      </w:r>
    </w:p>
    <w:p>
      <w:pPr>
        <w:pStyle w:val="2"/>
        <w:rPr>
          <w:color w:val="auto"/>
        </w:rPr>
      </w:pPr>
    </w:p>
    <w:tbl>
      <w:tblPr>
        <w:tblStyle w:val="14"/>
        <w:tblpPr w:leftFromText="180" w:rightFromText="180" w:vertAnchor="text" w:horzAnchor="page" w:tblpXSpec="center" w:tblpY="58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104"/>
        <w:gridCol w:w="2743"/>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104" w:type="dxa"/>
          </w:tcPr>
          <w:p>
            <w:pPr>
              <w:spacing w:line="580" w:lineRule="exact"/>
              <w:jc w:val="center"/>
              <w:rPr>
                <w:rFonts w:eastAsia="仿宋_GB2312"/>
                <w:bCs/>
                <w:sz w:val="32"/>
                <w:szCs w:val="32"/>
              </w:rPr>
            </w:pPr>
            <w:r>
              <w:rPr>
                <w:rFonts w:eastAsia="仿宋_GB2312"/>
                <w:bCs/>
                <w:sz w:val="32"/>
                <w:szCs w:val="32"/>
              </w:rPr>
              <w:t>序号</w:t>
            </w:r>
          </w:p>
        </w:tc>
        <w:tc>
          <w:tcPr>
            <w:tcW w:w="2104" w:type="dxa"/>
          </w:tcPr>
          <w:p>
            <w:pPr>
              <w:spacing w:line="580" w:lineRule="exact"/>
              <w:jc w:val="center"/>
              <w:rPr>
                <w:rFonts w:eastAsia="仿宋_GB2312"/>
                <w:bCs/>
                <w:sz w:val="32"/>
                <w:szCs w:val="32"/>
              </w:rPr>
            </w:pPr>
            <w:r>
              <w:rPr>
                <w:rFonts w:eastAsia="仿宋_GB2312"/>
                <w:bCs/>
                <w:sz w:val="32"/>
                <w:szCs w:val="32"/>
              </w:rPr>
              <w:t>商品名称</w:t>
            </w:r>
          </w:p>
        </w:tc>
        <w:tc>
          <w:tcPr>
            <w:tcW w:w="2743" w:type="dxa"/>
          </w:tcPr>
          <w:p>
            <w:pPr>
              <w:spacing w:line="580" w:lineRule="exact"/>
              <w:jc w:val="center"/>
              <w:rPr>
                <w:rFonts w:eastAsia="仿宋_GB2312"/>
                <w:bCs/>
                <w:sz w:val="32"/>
                <w:szCs w:val="32"/>
              </w:rPr>
            </w:pPr>
            <w:r>
              <w:rPr>
                <w:rFonts w:eastAsia="仿宋_GB2312"/>
                <w:bCs/>
                <w:sz w:val="32"/>
                <w:szCs w:val="32"/>
              </w:rPr>
              <w:t>品牌、型号、规格</w:t>
            </w:r>
          </w:p>
        </w:tc>
        <w:tc>
          <w:tcPr>
            <w:tcW w:w="1467" w:type="dxa"/>
          </w:tcPr>
          <w:p>
            <w:pPr>
              <w:spacing w:line="580" w:lineRule="exact"/>
              <w:jc w:val="center"/>
              <w:rPr>
                <w:rFonts w:eastAsia="仿宋_GB2312"/>
                <w:bCs/>
                <w:sz w:val="32"/>
                <w:szCs w:val="32"/>
              </w:rPr>
            </w:pPr>
            <w:r>
              <w:rPr>
                <w:rFonts w:eastAsia="仿宋_GB2312"/>
                <w:bCs/>
                <w:sz w:val="32"/>
                <w:szCs w:val="3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2104" w:type="dxa"/>
          </w:tcPr>
          <w:p>
            <w:pPr>
              <w:spacing w:line="580" w:lineRule="exact"/>
              <w:jc w:val="center"/>
              <w:rPr>
                <w:rFonts w:eastAsia="仿宋_GB2312"/>
                <w:bCs/>
                <w:sz w:val="32"/>
                <w:szCs w:val="32"/>
              </w:rPr>
            </w:pPr>
          </w:p>
        </w:tc>
        <w:tc>
          <w:tcPr>
            <w:tcW w:w="2104" w:type="dxa"/>
          </w:tcPr>
          <w:p>
            <w:pPr>
              <w:spacing w:line="580" w:lineRule="exact"/>
              <w:jc w:val="center"/>
              <w:rPr>
                <w:rFonts w:eastAsia="仿宋_GB2312"/>
                <w:bCs/>
                <w:sz w:val="32"/>
                <w:szCs w:val="32"/>
              </w:rPr>
            </w:pPr>
          </w:p>
        </w:tc>
        <w:tc>
          <w:tcPr>
            <w:tcW w:w="2743" w:type="dxa"/>
          </w:tcPr>
          <w:p>
            <w:pPr>
              <w:spacing w:line="580" w:lineRule="exact"/>
              <w:jc w:val="center"/>
              <w:rPr>
                <w:rFonts w:eastAsia="仿宋_GB2312"/>
                <w:bCs/>
                <w:sz w:val="32"/>
                <w:szCs w:val="32"/>
              </w:rPr>
            </w:pPr>
          </w:p>
        </w:tc>
        <w:tc>
          <w:tcPr>
            <w:tcW w:w="1467" w:type="dxa"/>
          </w:tcPr>
          <w:p>
            <w:pPr>
              <w:spacing w:line="580" w:lineRule="exact"/>
              <w:jc w:val="center"/>
              <w:rPr>
                <w:rFonts w:eastAsia="仿宋_GB2312"/>
                <w:bCs/>
                <w:sz w:val="32"/>
                <w:szCs w:val="32"/>
              </w:rPr>
            </w:pPr>
          </w:p>
        </w:tc>
      </w:tr>
    </w:tbl>
    <w:p>
      <w:pPr>
        <w:snapToGrid w:val="0"/>
        <w:spacing w:line="360" w:lineRule="auto"/>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napToGrid w:val="0"/>
        <w:spacing w:line="360" w:lineRule="auto"/>
        <w:jc w:val="center"/>
        <w:rPr>
          <w:rFonts w:eastAsia="仿宋_GB2312"/>
          <w:sz w:val="32"/>
          <w:szCs w:val="32"/>
        </w:rPr>
      </w:pPr>
    </w:p>
    <w:p>
      <w:pPr>
        <w:spacing w:line="700" w:lineRule="exact"/>
        <w:jc w:val="center"/>
        <w:rPr>
          <w:rFonts w:eastAsia="仿宋_GB2312"/>
          <w:sz w:val="32"/>
          <w:szCs w:val="32"/>
        </w:rPr>
      </w:pPr>
    </w:p>
    <w:p>
      <w:pPr>
        <w:spacing w:line="700" w:lineRule="exact"/>
        <w:jc w:val="center"/>
        <w:rPr>
          <w:rFonts w:eastAsia="仿宋_GB2312"/>
          <w:sz w:val="32"/>
          <w:szCs w:val="32"/>
        </w:rPr>
      </w:pPr>
    </w:p>
    <w:p>
      <w:pPr>
        <w:spacing w:line="700" w:lineRule="exact"/>
        <w:jc w:val="center"/>
        <w:rPr>
          <w:rFonts w:eastAsia="仿宋_GB2312"/>
          <w:sz w:val="32"/>
          <w:szCs w:val="32"/>
        </w:rPr>
      </w:pPr>
    </w:p>
    <w:p>
      <w:pPr>
        <w:spacing w:line="700" w:lineRule="exact"/>
        <w:jc w:val="center"/>
        <w:rPr>
          <w:rFonts w:eastAsia="仿宋_GB2312"/>
          <w:sz w:val="32"/>
          <w:szCs w:val="32"/>
        </w:rPr>
      </w:pPr>
    </w:p>
    <w:p>
      <w:pPr>
        <w:rPr>
          <w:rFonts w:eastAsia="仿宋_GB2312"/>
          <w:sz w:val="32"/>
          <w:szCs w:val="32"/>
        </w:rPr>
      </w:pPr>
    </w:p>
    <w:p>
      <w:pPr>
        <w:pStyle w:val="2"/>
        <w:rPr>
          <w:rFonts w:eastAsia="仿宋_GB2312"/>
          <w:color w:val="auto"/>
          <w:sz w:val="32"/>
          <w:szCs w:val="32"/>
        </w:rPr>
      </w:pPr>
    </w:p>
    <w:p>
      <w:pPr>
        <w:rPr>
          <w:rFonts w:eastAsia="仿宋_GB2312"/>
          <w:sz w:val="32"/>
          <w:szCs w:val="32"/>
        </w:rPr>
      </w:pPr>
    </w:p>
    <w:p>
      <w:pPr>
        <w:pStyle w:val="2"/>
        <w:rPr>
          <w:rFonts w:eastAsia="仿宋_GB2312"/>
          <w:color w:val="auto"/>
          <w:sz w:val="32"/>
          <w:szCs w:val="32"/>
        </w:rPr>
      </w:pPr>
    </w:p>
    <w:p>
      <w:pPr>
        <w:rPr>
          <w:rFonts w:eastAsia="仿宋_GB2312"/>
          <w:sz w:val="32"/>
          <w:szCs w:val="32"/>
        </w:rPr>
      </w:pPr>
    </w:p>
    <w:p>
      <w:pPr>
        <w:rPr>
          <w:rFonts w:eastAsia="微软雅黑"/>
          <w:kern w:val="0"/>
          <w:sz w:val="28"/>
          <w:szCs w:val="28"/>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eastAsia="微软雅黑"/>
          <w:kern w:val="0"/>
          <w:sz w:val="28"/>
          <w:szCs w:val="28"/>
        </w:rPr>
      </w:pPr>
      <w:r>
        <w:rPr>
          <w:rFonts w:hint="eastAsia" w:ascii="黑体" w:hAnsi="黑体" w:eastAsia="黑体" w:cs="黑体"/>
          <w:sz w:val="44"/>
          <w:szCs w:val="44"/>
        </w:rPr>
        <w:t>第六章 技术标准、商务、服务要求</w:t>
      </w:r>
    </w:p>
    <w:p>
      <w:pPr>
        <w:spacing w:line="580" w:lineRule="exact"/>
        <w:ind w:firstLine="640"/>
        <w:jc w:val="left"/>
        <w:rPr>
          <w:rFonts w:hint="eastAsia" w:ascii="黑体" w:hAnsi="黑体" w:eastAsia="黑体" w:cs="黑体"/>
          <w:sz w:val="32"/>
          <w:szCs w:val="32"/>
        </w:rPr>
      </w:pPr>
      <w:r>
        <w:rPr>
          <w:rFonts w:hint="eastAsia" w:ascii="黑体" w:hAnsi="黑体" w:eastAsia="黑体" w:cs="黑体"/>
          <w:sz w:val="32"/>
          <w:szCs w:val="32"/>
        </w:rPr>
        <w:t>一、 技术要求</w:t>
      </w:r>
    </w:p>
    <w:p>
      <w:pPr>
        <w:spacing w:line="580" w:lineRule="exact"/>
        <w:ind w:firstLine="640"/>
        <w:jc w:val="left"/>
        <w:rPr>
          <w:rFonts w:eastAsia="仿宋_GB2312"/>
          <w:sz w:val="32"/>
          <w:szCs w:val="32"/>
        </w:rPr>
      </w:pPr>
      <w:r>
        <w:rPr>
          <w:rFonts w:hint="eastAsia" w:eastAsia="仿宋_GB2312"/>
          <w:sz w:val="32"/>
          <w:szCs w:val="32"/>
        </w:rPr>
        <w:t>型号6*25FI+SF、直径28mm、抗拉强度1870MPA、长度3000米的牵引绳。</w:t>
      </w:r>
    </w:p>
    <w:p>
      <w:pPr>
        <w:spacing w:line="580" w:lineRule="exact"/>
        <w:ind w:firstLine="640"/>
        <w:jc w:val="left"/>
        <w:rPr>
          <w:rFonts w:hint="eastAsia" w:ascii="黑体" w:hAnsi="黑体" w:eastAsia="黑体" w:cs="黑体"/>
          <w:sz w:val="32"/>
          <w:szCs w:val="32"/>
        </w:rPr>
      </w:pPr>
      <w:r>
        <w:rPr>
          <w:rFonts w:hint="eastAsia" w:ascii="黑体" w:hAnsi="黑体" w:eastAsia="黑体" w:cs="黑体"/>
          <w:sz w:val="32"/>
          <w:szCs w:val="32"/>
        </w:rPr>
        <w:t>二、 商务、服务要求</w:t>
      </w:r>
    </w:p>
    <w:p>
      <w:pPr>
        <w:spacing w:line="580" w:lineRule="exact"/>
        <w:ind w:firstLine="640"/>
        <w:jc w:val="left"/>
        <w:rPr>
          <w:rFonts w:eastAsia="仿宋_GB2312"/>
          <w:sz w:val="32"/>
          <w:szCs w:val="32"/>
        </w:rPr>
      </w:pPr>
      <w:r>
        <w:rPr>
          <w:rFonts w:hint="eastAsia" w:eastAsia="仿宋_GB2312"/>
          <w:sz w:val="32"/>
          <w:szCs w:val="32"/>
        </w:rPr>
        <w:t>详见合同草案，投标人默认同意第三章合同草案全部内容。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方正仿宋_GBK"/>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F34F9"/>
    <w:multiLevelType w:val="singleLevel"/>
    <w:tmpl w:val="BD0F34F9"/>
    <w:lvl w:ilvl="0" w:tentative="0">
      <w:start w:val="1"/>
      <w:numFmt w:val="chineseCounting"/>
      <w:suff w:val="nothing"/>
      <w:lvlText w:val="%1、"/>
      <w:lvlJc w:val="left"/>
      <w:rPr>
        <w:rFonts w:hint="eastAsia"/>
      </w:rPr>
    </w:lvl>
  </w:abstractNum>
  <w:abstractNum w:abstractNumId="1">
    <w:nsid w:val="3608A986"/>
    <w:multiLevelType w:val="singleLevel"/>
    <w:tmpl w:val="3608A986"/>
    <w:lvl w:ilvl="0" w:tentative="0">
      <w:start w:val="1"/>
      <w:numFmt w:val="chineseCounting"/>
      <w:suff w:val="nothing"/>
      <w:lvlText w:val="%1、"/>
      <w:lvlJc w:val="left"/>
      <w:rPr>
        <w:rFonts w:hint="eastAsia"/>
      </w:rPr>
    </w:lvl>
  </w:abstractNum>
  <w:abstractNum w:abstractNumId="2">
    <w:nsid w:val="59C32CB1"/>
    <w:multiLevelType w:val="singleLevel"/>
    <w:tmpl w:val="59C32CB1"/>
    <w:lvl w:ilvl="0" w:tentative="0">
      <w:start w:val="6"/>
      <w:numFmt w:val="chineseCounting"/>
      <w:suff w:val="nothing"/>
      <w:lvlText w:val="%1、"/>
      <w:lvlJc w:val="left"/>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马鼎鼎">
    <w15:presenceInfo w15:providerId="WPS Office" w15:userId="10210572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007D7A43"/>
    <w:rsid w:val="007D7A43"/>
    <w:rsid w:val="008E6917"/>
    <w:rsid w:val="00AE0E24"/>
    <w:rsid w:val="00AF1AE9"/>
    <w:rsid w:val="00F66F2C"/>
    <w:rsid w:val="00F75AE5"/>
    <w:rsid w:val="011F36BC"/>
    <w:rsid w:val="053742D2"/>
    <w:rsid w:val="06B057A9"/>
    <w:rsid w:val="07EC1112"/>
    <w:rsid w:val="343968C6"/>
    <w:rsid w:val="405F01E2"/>
    <w:rsid w:val="426436E0"/>
    <w:rsid w:val="477D05ED"/>
    <w:rsid w:val="560111F8"/>
    <w:rsid w:val="580A71EE"/>
    <w:rsid w:val="62E95963"/>
    <w:rsid w:val="66CA4A0A"/>
    <w:rsid w:val="686B1060"/>
    <w:rsid w:val="69B4209B"/>
    <w:rsid w:val="7A102AD6"/>
    <w:rsid w:val="7BD916E8"/>
    <w:rsid w:val="7FE86015"/>
    <w:rsid w:val="DFE7CF15"/>
    <w:rsid w:val="FF2F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color w:val="000000"/>
    </w:rPr>
  </w:style>
  <w:style w:type="paragraph" w:styleId="4">
    <w:name w:val="Normal Indent"/>
    <w:basedOn w:val="1"/>
    <w:autoRedefine/>
    <w:qFormat/>
    <w:uiPriority w:val="0"/>
    <w:pPr>
      <w:ind w:firstLine="420" w:firstLineChars="200"/>
    </w:pPr>
  </w:style>
  <w:style w:type="paragraph" w:styleId="5">
    <w:name w:val="index 8"/>
    <w:basedOn w:val="1"/>
    <w:next w:val="1"/>
    <w:autoRedefine/>
    <w:qFormat/>
    <w:uiPriority w:val="0"/>
    <w:pPr>
      <w:ind w:left="1400" w:leftChars="1400"/>
    </w:pPr>
  </w:style>
  <w:style w:type="paragraph" w:styleId="6">
    <w:name w:val="Salutation"/>
    <w:basedOn w:val="1"/>
    <w:next w:val="1"/>
    <w:autoRedefine/>
    <w:qFormat/>
    <w:uiPriority w:val="99"/>
  </w:style>
  <w:style w:type="paragraph" w:styleId="7">
    <w:name w:val="Body Text Indent"/>
    <w:basedOn w:val="1"/>
    <w:next w:val="8"/>
    <w:autoRedefine/>
    <w:qFormat/>
    <w:uiPriority w:val="0"/>
    <w:pPr>
      <w:spacing w:line="590" w:lineRule="exact"/>
      <w:ind w:firstLine="630"/>
    </w:pPr>
    <w:rPr>
      <w:rFonts w:eastAsia="方正仿宋简体"/>
      <w:sz w:val="32"/>
    </w:rPr>
  </w:style>
  <w:style w:type="paragraph" w:styleId="8">
    <w:name w:val="Body Text First Indent 2"/>
    <w:basedOn w:val="7"/>
    <w:next w:val="1"/>
    <w:autoRedefine/>
    <w:qFormat/>
    <w:uiPriority w:val="0"/>
    <w:pPr>
      <w:widowControl/>
      <w:ind w:firstLine="210" w:firstLineChars="200"/>
      <w:jc w:val="left"/>
    </w:pPr>
    <w:rPr>
      <w:kern w:val="0"/>
      <w:sz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next w:val="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style>
  <w:style w:type="paragraph" w:styleId="12">
    <w:name w:val="toc 2"/>
    <w:basedOn w:val="1"/>
    <w:next w:val="1"/>
    <w:autoRedefine/>
    <w:qFormat/>
    <w:uiPriority w:val="0"/>
    <w:pPr>
      <w:ind w:left="200" w:leftChars="200"/>
    </w:pPr>
    <w:rPr>
      <w:szCs w:val="24"/>
    </w:rPr>
  </w:style>
  <w:style w:type="table" w:styleId="14">
    <w:name w:val="Table Grid"/>
    <w:basedOn w:val="13"/>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7">
    <w:name w:val="List Paragraph"/>
    <w:basedOn w:val="1"/>
    <w:autoRedefine/>
    <w:qFormat/>
    <w:uiPriority w:val="34"/>
    <w:pPr>
      <w:ind w:firstLine="420" w:firstLineChars="200"/>
    </w:pPr>
  </w:style>
  <w:style w:type="paragraph" w:customStyle="1" w:styleId="1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19">
    <w:name w:val="样式 首行缩进:  2 字符"/>
    <w:basedOn w:val="1"/>
    <w:autoRedefine/>
    <w:qFormat/>
    <w:uiPriority w:val="0"/>
    <w:pPr>
      <w:spacing w:line="400" w:lineRule="exact"/>
      <w:ind w:firstLine="200" w:firstLineChars="200"/>
    </w:pPr>
    <w:rPr>
      <w:rFonts w:cs="宋体"/>
      <w:sz w:val="24"/>
    </w:rPr>
  </w:style>
  <w:style w:type="paragraph" w:customStyle="1" w:styleId="20">
    <w:name w:val="Revision"/>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8076</Words>
  <Characters>8325</Characters>
  <Lines>450</Lines>
  <Paragraphs>356</Paragraphs>
  <TotalTime>7</TotalTime>
  <ScaleCrop>false</ScaleCrop>
  <LinksUpToDate>false</LinksUpToDate>
  <CharactersWithSpaces>8379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2026-01-15T15:06:00Z</dcterms:created>
  <dc:creator>WTGS</dc:creator>
  <cp:lastModifiedBy>马鼎鼎</cp:lastModifiedBy>
  <cp:lastPrinted>2026-01-22T07:44:00Z</cp:lastPrinted>
  <dcterms:modified xsi:type="dcterms:W3CDTF">2026-02-10T03:07:53Z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22A6CA34C51A4BEC8C446E1339031E5F_13</vt:lpwstr>
  </property>
  <property fmtid="{D5CDD505-2E9C-101B-9397-08002B2CF9AE}" pid="4" name="KSOTemplateDocerSaveRecord">
    <vt:lpwstr>eyJoZGlkIjoiMTgyY2Y5Y2UxZjkwY2NiYzg1MTM4ZmQzOTFhYWJhY2IiLCJ1c2VySWQiOiIxNTU4MDI3NjQ0In0=</vt:lpwstr>
  </property>
</Properties>
</file>