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51E47">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瓦屋山山顶迷魂凼项目</w:t>
      </w:r>
    </w:p>
    <w:p w14:paraId="68870C7E">
      <w:pPr>
        <w:jc w:val="center"/>
        <w:rPr>
          <w:rFonts w:hint="eastAsia" w:ascii="方正小标宋简体" w:hAnsi="方正小标宋简体" w:eastAsia="方正小标宋简体" w:cs="方正小标宋简体"/>
          <w:sz w:val="72"/>
          <w:szCs w:val="72"/>
        </w:rPr>
      </w:pPr>
    </w:p>
    <w:p w14:paraId="2168D30E">
      <w:pPr>
        <w:jc w:val="center"/>
        <w:rPr>
          <w:rFonts w:hint="eastAsia" w:ascii="方正小标宋简体" w:hAnsi="方正小标宋简体" w:eastAsia="方正小标宋简体" w:cs="方正小标宋简体"/>
          <w:sz w:val="72"/>
          <w:szCs w:val="72"/>
        </w:rPr>
      </w:pPr>
    </w:p>
    <w:p w14:paraId="23FA0AC6">
      <w:pPr>
        <w:jc w:val="both"/>
        <w:rPr>
          <w:rFonts w:hint="eastAsia" w:ascii="方正小标宋简体" w:hAnsi="方正小标宋简体" w:eastAsia="方正小标宋简体" w:cs="方正小标宋简体"/>
          <w:sz w:val="72"/>
          <w:szCs w:val="72"/>
        </w:rPr>
      </w:pPr>
    </w:p>
    <w:p w14:paraId="7F743798">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设计方案征集</w:t>
      </w:r>
    </w:p>
    <w:p w14:paraId="4DC76826">
      <w:pPr>
        <w:jc w:val="center"/>
        <w:rPr>
          <w:rFonts w:hint="eastAsia" w:ascii="方正小标宋简体" w:hAnsi="方正小标宋简体" w:eastAsia="方正小标宋简体" w:cs="方正小标宋简体"/>
          <w:sz w:val="72"/>
          <w:szCs w:val="72"/>
        </w:rPr>
      </w:pPr>
    </w:p>
    <w:p w14:paraId="2CEF0020">
      <w:pPr>
        <w:jc w:val="both"/>
        <w:rPr>
          <w:rFonts w:hint="eastAsia" w:ascii="方正小标宋简体" w:hAnsi="方正小标宋简体" w:eastAsia="方正小标宋简体" w:cs="方正小标宋简体"/>
          <w:sz w:val="72"/>
          <w:szCs w:val="72"/>
        </w:rPr>
      </w:pPr>
    </w:p>
    <w:p w14:paraId="09AD129A">
      <w:pPr>
        <w:jc w:val="both"/>
        <w:rPr>
          <w:rFonts w:hint="eastAsia" w:ascii="方正小标宋简体" w:hAnsi="方正小标宋简体" w:eastAsia="方正小标宋简体" w:cs="方正小标宋简体"/>
          <w:sz w:val="72"/>
          <w:szCs w:val="72"/>
        </w:rPr>
      </w:pPr>
    </w:p>
    <w:p w14:paraId="531BAE09">
      <w:pPr>
        <w:jc w:val="both"/>
        <w:rPr>
          <w:rFonts w:hint="eastAsia" w:ascii="方正小标宋简体" w:hAnsi="方正小标宋简体" w:eastAsia="方正小标宋简体" w:cs="方正小标宋简体"/>
          <w:sz w:val="72"/>
          <w:szCs w:val="72"/>
        </w:rPr>
      </w:pPr>
    </w:p>
    <w:p w14:paraId="4F45B3A5">
      <w:pPr>
        <w:jc w:val="center"/>
        <w:rPr>
          <w:rFonts w:hint="eastAsia" w:ascii="宋体" w:hAnsi="宋体" w:eastAsia="宋体" w:cs="宋体"/>
          <w:sz w:val="32"/>
          <w:szCs w:val="32"/>
        </w:rPr>
      </w:pPr>
      <w:r>
        <w:rPr>
          <w:rFonts w:hint="eastAsia" w:ascii="宋体" w:hAnsi="宋体" w:eastAsia="宋体" w:cs="宋体"/>
          <w:sz w:val="32"/>
          <w:szCs w:val="32"/>
        </w:rPr>
        <w:t>瓦屋山投资有限公司</w:t>
      </w:r>
    </w:p>
    <w:p w14:paraId="4CFD8A3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w:t>
      </w:r>
      <w:r>
        <w:rPr>
          <w:rFonts w:hint="eastAsia" w:ascii="宋体" w:hAnsi="宋体" w:eastAsia="宋体" w:cs="宋体"/>
          <w:sz w:val="32"/>
          <w:szCs w:val="32"/>
          <w:lang w:val="en-US" w:eastAsia="zh-CN"/>
        </w:rPr>
        <w:t>0</w:t>
      </w:r>
      <w:r>
        <w:rPr>
          <w:rFonts w:hint="eastAsia" w:ascii="宋体" w:hAnsi="宋体" w:eastAsia="宋体" w:cs="宋体"/>
          <w:sz w:val="32"/>
          <w:szCs w:val="32"/>
          <w:lang w:eastAsia="zh-CN"/>
        </w:rPr>
        <w:t>二</w:t>
      </w:r>
      <w:r>
        <w:rPr>
          <w:rFonts w:hint="eastAsia" w:ascii="宋体" w:hAnsi="宋体" w:eastAsia="宋体" w:cs="宋体"/>
          <w:sz w:val="32"/>
          <w:szCs w:val="32"/>
          <w:lang w:val="en-US" w:eastAsia="zh-CN"/>
        </w:rPr>
        <w:t>五</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四</w:t>
      </w:r>
      <w:r>
        <w:rPr>
          <w:rFonts w:hint="eastAsia" w:ascii="宋体" w:hAnsi="宋体" w:eastAsia="宋体" w:cs="宋体"/>
          <w:sz w:val="32"/>
          <w:szCs w:val="32"/>
          <w:lang w:eastAsia="zh-CN"/>
        </w:rPr>
        <w:t>月</w:t>
      </w:r>
    </w:p>
    <w:p w14:paraId="43246F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为完善瓦屋山景区业态建设，实现国有资产保值、增值，经公司研究，现组织征集瓦屋山迷魂凼项目方案设计。特制定如下方案设计征集工作方案：</w:t>
      </w:r>
    </w:p>
    <w:p w14:paraId="55EAAC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一、方案征选单位</w:t>
      </w:r>
    </w:p>
    <w:p w14:paraId="5D5E93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瓦屋山投资有限公司</w:t>
      </w:r>
    </w:p>
    <w:p w14:paraId="5D929C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二、项目名称</w:t>
      </w:r>
    </w:p>
    <w:p w14:paraId="724198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瓦屋山迷魂凼项目</w:t>
      </w:r>
    </w:p>
    <w:p w14:paraId="7D2F2C25">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迷魂凼</w:t>
      </w:r>
      <w:r>
        <w:rPr>
          <w:rFonts w:hint="eastAsia" w:ascii="黑体" w:hAnsi="黑体" w:eastAsia="黑体" w:cs="黑体"/>
          <w:sz w:val="32"/>
          <w:szCs w:val="32"/>
        </w:rPr>
        <w:t>设计指标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14:paraId="183B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tcPr>
          <w:p w14:paraId="4054016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分类</w:t>
            </w:r>
          </w:p>
        </w:tc>
        <w:tc>
          <w:tcPr>
            <w:tcW w:w="3020" w:type="dxa"/>
          </w:tcPr>
          <w:p w14:paraId="5BB93388">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规模</w:t>
            </w:r>
          </w:p>
        </w:tc>
        <w:tc>
          <w:tcPr>
            <w:tcW w:w="3021" w:type="dxa"/>
          </w:tcPr>
          <w:p w14:paraId="0E873053">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说明</w:t>
            </w:r>
          </w:p>
        </w:tc>
      </w:tr>
      <w:tr w14:paraId="4839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01F8FE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总体方案</w:t>
            </w:r>
          </w:p>
        </w:tc>
        <w:tc>
          <w:tcPr>
            <w:tcW w:w="3020" w:type="dxa"/>
            <w:vAlign w:val="center"/>
          </w:tcPr>
          <w:p w14:paraId="022514F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3021" w:type="dxa"/>
            <w:vAlign w:val="center"/>
          </w:tcPr>
          <w:p w14:paraId="334497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包含项目整体运营方案、采购清单、具体施工方案、经济效益测算方案、整体布局图等。</w:t>
            </w:r>
          </w:p>
        </w:tc>
      </w:tr>
      <w:tr w14:paraId="0D2E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1C6727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采购清单</w:t>
            </w:r>
          </w:p>
        </w:tc>
        <w:tc>
          <w:tcPr>
            <w:tcW w:w="3020" w:type="dxa"/>
            <w:vAlign w:val="center"/>
          </w:tcPr>
          <w:p w14:paraId="6A86BC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3021" w:type="dxa"/>
            <w:vAlign w:val="center"/>
          </w:tcPr>
          <w:p w14:paraId="4B2E5A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项目所需详细采购清单（包含但不限于：物资、设备、辅助设施、水电管网等）</w:t>
            </w:r>
          </w:p>
        </w:tc>
      </w:tr>
      <w:tr w14:paraId="12B8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3020" w:type="dxa"/>
            <w:vAlign w:val="center"/>
          </w:tcPr>
          <w:p w14:paraId="2EF8C6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施工方案</w:t>
            </w:r>
          </w:p>
        </w:tc>
        <w:tc>
          <w:tcPr>
            <w:tcW w:w="3020" w:type="dxa"/>
            <w:vAlign w:val="center"/>
          </w:tcPr>
          <w:p w14:paraId="7F71AB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3021" w:type="dxa"/>
            <w:vAlign w:val="center"/>
          </w:tcPr>
          <w:p w14:paraId="167C91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根据区域实际情况，提供详细施工方案（包含但不限于：施工步骤、施工方式、整体呈现效果等）。</w:t>
            </w:r>
          </w:p>
        </w:tc>
      </w:tr>
      <w:tr w14:paraId="6E97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020" w:type="dxa"/>
            <w:vAlign w:val="center"/>
          </w:tcPr>
          <w:p w14:paraId="020725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核心项目及经济效益测算</w:t>
            </w:r>
          </w:p>
        </w:tc>
        <w:tc>
          <w:tcPr>
            <w:tcW w:w="3020" w:type="dxa"/>
            <w:vAlign w:val="center"/>
          </w:tcPr>
          <w:p w14:paraId="25B3D8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3021" w:type="dxa"/>
            <w:vAlign w:val="center"/>
          </w:tcPr>
          <w:p w14:paraId="09E905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可根据探秘路线、神秘场景等方面设计并出具经济效益测算方案。</w:t>
            </w:r>
          </w:p>
        </w:tc>
      </w:tr>
      <w:tr w14:paraId="29B3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3020" w:type="dxa"/>
            <w:vAlign w:val="center"/>
          </w:tcPr>
          <w:p w14:paraId="24C64F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整体风格（布局图）</w:t>
            </w:r>
          </w:p>
        </w:tc>
        <w:tc>
          <w:tcPr>
            <w:tcW w:w="3020" w:type="dxa"/>
            <w:vAlign w:val="center"/>
          </w:tcPr>
          <w:p w14:paraId="34FA34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3021" w:type="dxa"/>
            <w:vAlign w:val="center"/>
          </w:tcPr>
          <w:p w14:paraId="1D6EF5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生态环保：保持建筑外观及生态环境不变，在原有生态的基础上融入科技元素打造网红收费打卡点。</w:t>
            </w:r>
          </w:p>
        </w:tc>
      </w:tr>
    </w:tbl>
    <w:p w14:paraId="34878C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四、申请人资格要求</w:t>
      </w:r>
    </w:p>
    <w:p w14:paraId="190A256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申请人应为独立承担民事责任能力的法人或自然人；</w:t>
      </w:r>
    </w:p>
    <w:p w14:paraId="76C290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五、征集办法</w:t>
      </w:r>
    </w:p>
    <w:p w14:paraId="6306318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(一)征集方式：</w:t>
      </w:r>
      <w:r>
        <w:rPr>
          <w:rFonts w:hint="eastAsia" w:ascii="仿宋_GB2312" w:hAnsi="仿宋_GB2312" w:eastAsia="仿宋_GB2312" w:cs="仿宋_GB2312"/>
          <w:sz w:val="32"/>
          <w:szCs w:val="32"/>
        </w:rPr>
        <w:t>按照公开、公平、公正的原则，公开 征集瓦屋山迷魂凼项目设计方案。</w:t>
      </w:r>
    </w:p>
    <w:p w14:paraId="10D4DA4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(二)发布平台：</w:t>
      </w:r>
      <w:r>
        <w:rPr>
          <w:rFonts w:hint="eastAsia" w:ascii="仿宋_GB2312" w:hAnsi="仿宋_GB2312" w:eastAsia="仿宋_GB2312" w:cs="仿宋_GB2312"/>
          <w:sz w:val="32"/>
          <w:szCs w:val="32"/>
        </w:rPr>
        <w:t>在瓦屋山投资有限公司自主招标采购平台等公共媒体发布招标公告。</w:t>
      </w:r>
    </w:p>
    <w:p w14:paraId="0C3A3D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(三)现场踏勘：</w:t>
      </w:r>
      <w:r>
        <w:rPr>
          <w:rFonts w:hint="eastAsia" w:ascii="仿宋_GB2312" w:hAnsi="仿宋_GB2312" w:eastAsia="仿宋_GB2312" w:cs="仿宋_GB2312"/>
          <w:sz w:val="32"/>
          <w:szCs w:val="32"/>
        </w:rPr>
        <w:t>参与征集人单位或个人自行组织踏勘。</w:t>
      </w:r>
    </w:p>
    <w:p w14:paraId="2EBA008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六、报名方式</w:t>
      </w:r>
    </w:p>
    <w:p w14:paraId="785C92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(一)报名方式：</w:t>
      </w:r>
      <w:r>
        <w:rPr>
          <w:rFonts w:hint="eastAsia" w:ascii="仿宋_GB2312" w:hAnsi="仿宋_GB2312" w:eastAsia="仿宋_GB2312" w:cs="仿宋_GB2312"/>
          <w:sz w:val="32"/>
          <w:szCs w:val="32"/>
        </w:rPr>
        <w:t>线下报名。</w:t>
      </w:r>
    </w:p>
    <w:p w14:paraId="1616CE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(二)线下报名地址：</w:t>
      </w:r>
      <w:r>
        <w:rPr>
          <w:rFonts w:hint="eastAsia" w:ascii="仿宋_GB2312" w:hAnsi="仿宋_GB2312" w:eastAsia="仿宋_GB2312" w:cs="仿宋_GB2312"/>
          <w:sz w:val="32"/>
          <w:szCs w:val="32"/>
        </w:rPr>
        <w:t>四川省眉山市洪雅县洪川镇东大街23号瓦屋山投资有限公司2楼集采中心办公室。报名提交参加征选活动志愿书(附件1)</w:t>
      </w:r>
    </w:p>
    <w:p w14:paraId="14CC971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七、专家评审</w:t>
      </w:r>
    </w:p>
    <w:p w14:paraId="17E18A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专家针对方案设计的整体效果综合评分，总分值为100分。成果提交形式为纸质版(A3彩印)和对应电子版。</w:t>
      </w:r>
    </w:p>
    <w:p w14:paraId="19DA2A1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(1)评审时间地点：</w:t>
      </w:r>
      <w:r>
        <w:rPr>
          <w:rFonts w:hint="eastAsia" w:ascii="仿宋_GB2312" w:hAnsi="仿宋_GB2312" w:eastAsia="仿宋_GB2312" w:cs="仿宋_GB2312"/>
          <w:sz w:val="32"/>
          <w:szCs w:val="32"/>
        </w:rPr>
        <w:t>北京时间20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15</w:t>
      </w:r>
      <w:bookmarkStart w:id="0" w:name="_GoBack"/>
      <w:bookmarkEnd w:id="0"/>
      <w:r>
        <w:rPr>
          <w:rFonts w:hint="eastAsia" w:ascii="仿宋_GB2312" w:hAnsi="仿宋_GB2312" w:eastAsia="仿宋_GB2312" w:cs="仿宋_GB2312"/>
          <w:sz w:val="32"/>
          <w:szCs w:val="32"/>
        </w:rPr>
        <w:t>时。地点：眉山市洪雅县洪川镇东大街23号三楼307会议室(瓦屋山投资有限公司)。</w:t>
      </w:r>
    </w:p>
    <w:p w14:paraId="32972B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(2)评审专家组成</w:t>
      </w:r>
    </w:p>
    <w:p w14:paraId="658BD1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名，瓦屋山投资有限公司内部专家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名，外部专家2名</w:t>
      </w:r>
    </w:p>
    <w:p w14:paraId="288D687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(3)评审评分办法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4828"/>
        <w:gridCol w:w="3021"/>
      </w:tblGrid>
      <w:tr w14:paraId="4F7E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366D06C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4828" w:type="dxa"/>
          </w:tcPr>
          <w:p w14:paraId="0F9F19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评分标准</w:t>
            </w:r>
          </w:p>
        </w:tc>
        <w:tc>
          <w:tcPr>
            <w:tcW w:w="3021" w:type="dxa"/>
          </w:tcPr>
          <w:p w14:paraId="7521FCE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单项分值</w:t>
            </w:r>
          </w:p>
        </w:tc>
      </w:tr>
      <w:tr w14:paraId="0A5C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14:paraId="6FB272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p>
        </w:tc>
        <w:tc>
          <w:tcPr>
            <w:tcW w:w="4828" w:type="dxa"/>
            <w:vAlign w:val="center"/>
          </w:tcPr>
          <w:p w14:paraId="23CAF7D4">
            <w:pPr>
              <w:pStyle w:val="5"/>
              <w:spacing w:before="25" w:line="219" w:lineRule="auto"/>
              <w:jc w:val="left"/>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项目总体方案设计符合第三条要求，且方案设计合理得40至50分；较合理得20至40分；不合理不得分。</w:t>
            </w:r>
          </w:p>
        </w:tc>
        <w:tc>
          <w:tcPr>
            <w:tcW w:w="3021" w:type="dxa"/>
            <w:vAlign w:val="center"/>
          </w:tcPr>
          <w:p w14:paraId="7AD8EF2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50分</w:t>
            </w:r>
          </w:p>
        </w:tc>
      </w:tr>
      <w:tr w14:paraId="1414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14:paraId="1E017B8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828" w:type="dxa"/>
            <w:vAlign w:val="center"/>
          </w:tcPr>
          <w:p w14:paraId="545C4487">
            <w:pPr>
              <w:pStyle w:val="5"/>
              <w:spacing w:before="25" w:line="219" w:lineRule="auto"/>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项目采购清单符合第三条要求，且各分项预算合理得8至15分；较合理得1至7分；不合理不得分。</w:t>
            </w:r>
          </w:p>
        </w:tc>
        <w:tc>
          <w:tcPr>
            <w:tcW w:w="3021" w:type="dxa"/>
            <w:vAlign w:val="center"/>
          </w:tcPr>
          <w:p w14:paraId="0594DC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15分</w:t>
            </w:r>
          </w:p>
        </w:tc>
      </w:tr>
      <w:tr w14:paraId="7F99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14:paraId="13AF5E4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828" w:type="dxa"/>
            <w:vAlign w:val="center"/>
          </w:tcPr>
          <w:p w14:paraId="32CECE0E">
            <w:pPr>
              <w:pStyle w:val="5"/>
              <w:spacing w:before="25" w:line="219" w:lineRule="auto"/>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项目施工方案符合第三条要求，且符合整体项目规划设计合理得8至15分；较合理得1至7分；不合理不得分。</w:t>
            </w:r>
          </w:p>
        </w:tc>
        <w:tc>
          <w:tcPr>
            <w:tcW w:w="3021" w:type="dxa"/>
            <w:vAlign w:val="center"/>
          </w:tcPr>
          <w:p w14:paraId="3F411CE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15分</w:t>
            </w:r>
          </w:p>
        </w:tc>
      </w:tr>
      <w:tr w14:paraId="7407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12" w:type="dxa"/>
            <w:vAlign w:val="center"/>
          </w:tcPr>
          <w:p w14:paraId="7A2B9AB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828" w:type="dxa"/>
            <w:vAlign w:val="center"/>
          </w:tcPr>
          <w:p w14:paraId="595A2EF3">
            <w:pPr>
              <w:keepNext w:val="0"/>
              <w:keepLines w:val="0"/>
              <w:pageBreakBefore w:val="0"/>
              <w:widowControl w:val="0"/>
              <w:kinsoku/>
              <w:wordWrap/>
              <w:overflowPunct/>
              <w:topLinePunct w:val="0"/>
              <w:autoSpaceDE/>
              <w:autoSpaceDN/>
              <w:bidi w:val="0"/>
              <w:adjustRightInd/>
              <w:snapToGrid/>
              <w:spacing w:line="219" w:lineRule="auto"/>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核心项目及经济效益测算符合第三条要求，合理得5至10分；较合理得1至5分；不合理不得分。</w:t>
            </w:r>
          </w:p>
        </w:tc>
        <w:tc>
          <w:tcPr>
            <w:tcW w:w="3021" w:type="dxa"/>
            <w:vAlign w:val="center"/>
          </w:tcPr>
          <w:p w14:paraId="35D1B2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10分</w:t>
            </w:r>
          </w:p>
        </w:tc>
      </w:tr>
      <w:tr w14:paraId="607D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14:paraId="227EB9C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828" w:type="dxa"/>
            <w:vAlign w:val="center"/>
          </w:tcPr>
          <w:p w14:paraId="23D23FDE">
            <w:pPr>
              <w:keepNext w:val="0"/>
              <w:keepLines w:val="0"/>
              <w:pageBreakBefore w:val="0"/>
              <w:widowControl w:val="0"/>
              <w:kinsoku/>
              <w:wordWrap/>
              <w:overflowPunct/>
              <w:topLinePunct w:val="0"/>
              <w:autoSpaceDE/>
              <w:autoSpaceDN/>
              <w:bidi w:val="0"/>
              <w:adjustRightInd/>
              <w:snapToGrid/>
              <w:spacing w:line="219" w:lineRule="auto"/>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2"/>
                <w:sz w:val="24"/>
                <w:szCs w:val="24"/>
                <w:vertAlign w:val="baseline"/>
                <w:lang w:val="en-US" w:eastAsia="zh-CN" w:bidi="ar-SA"/>
              </w:rPr>
              <w:t>项目整体风格符合第三条要求，且森林防火、自然规划、视频监控、生态布局设计合理得5至10分；较合理得1至5分；不合理不得分。</w:t>
            </w:r>
          </w:p>
        </w:tc>
        <w:tc>
          <w:tcPr>
            <w:tcW w:w="3021" w:type="dxa"/>
            <w:vAlign w:val="center"/>
          </w:tcPr>
          <w:p w14:paraId="5A382A4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10分</w:t>
            </w:r>
          </w:p>
        </w:tc>
      </w:tr>
    </w:tbl>
    <w:p w14:paraId="102183A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八、奖励发放</w:t>
      </w:r>
    </w:p>
    <w:p w14:paraId="67363A7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本次迷魂凼项目方案设计征集活动不设置具体名次。由评审专家推荐1名特别奖和2名优秀奖。其中特别奖奖励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若采用</w:t>
      </w:r>
      <w:r>
        <w:rPr>
          <w:rFonts w:hint="eastAsia" w:ascii="仿宋_GB2312" w:hAnsi="仿宋_GB2312" w:eastAsia="仿宋_GB2312" w:cs="仿宋_GB2312"/>
          <w:sz w:val="32"/>
          <w:szCs w:val="32"/>
        </w:rPr>
        <w:t>优秀奖</w:t>
      </w:r>
      <w:r>
        <w:rPr>
          <w:rFonts w:hint="eastAsia" w:ascii="仿宋_GB2312" w:hAnsi="仿宋_GB2312" w:eastAsia="仿宋_GB2312" w:cs="仿宋_GB2312"/>
          <w:sz w:val="32"/>
          <w:szCs w:val="32"/>
          <w:lang w:val="en-US" w:eastAsia="zh-CN"/>
        </w:rPr>
        <w:t>部分成果资料则按照每名优秀奖</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若不采用则无奖励，</w:t>
      </w:r>
      <w:r>
        <w:rPr>
          <w:rFonts w:hint="eastAsia" w:ascii="仿宋_GB2312" w:hAnsi="仿宋_GB2312" w:eastAsia="仿宋_GB2312" w:cs="仿宋_GB2312"/>
          <w:sz w:val="32"/>
          <w:szCs w:val="32"/>
        </w:rPr>
        <w:t>奖励均为含税价。</w:t>
      </w:r>
    </w:p>
    <w:p w14:paraId="432ECE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九、特别声明</w:t>
      </w:r>
    </w:p>
    <w:p w14:paraId="2467BE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本次征集活动中所有单位或个人提交给瓦屋山投资有限公司的方案设计的著作权等知识产权，归瓦屋山投资有限公司所有。</w:t>
      </w:r>
    </w:p>
    <w:p w14:paraId="32D5822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参与方案征集单位或个人所提交的设计方案必须是原创，若因所提交的设计方案成果所引发的侵权等一切责任由所提交的单位或个人全权负责。</w:t>
      </w:r>
    </w:p>
    <w:p w14:paraId="43DFF8C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参与方案征集单位所提交的成果不退还。</w:t>
      </w:r>
    </w:p>
    <w:p w14:paraId="56180C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十、联系方式</w:t>
      </w:r>
    </w:p>
    <w:p w14:paraId="2F1484F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冯先生</w:t>
      </w:r>
      <w:r>
        <w:rPr>
          <w:rFonts w:hint="eastAsia" w:ascii="仿宋_GB2312" w:hAnsi="仿宋_GB2312" w:eastAsia="仿宋_GB2312" w:cs="仿宋_GB2312"/>
          <w:sz w:val="32"/>
          <w:szCs w:val="32"/>
        </w:rPr>
        <w:t xml:space="preserve"> </w:t>
      </w:r>
    </w:p>
    <w:p w14:paraId="180DCAD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真： </w:t>
      </w:r>
    </w:p>
    <w:p w14:paraId="317BF5E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18328159438</w:t>
      </w:r>
      <w:r>
        <w:rPr>
          <w:rFonts w:hint="eastAsia" w:ascii="仿宋_GB2312" w:hAnsi="仿宋_GB2312" w:eastAsia="仿宋_GB2312" w:cs="仿宋_GB2312"/>
          <w:sz w:val="32"/>
          <w:szCs w:val="32"/>
        </w:rPr>
        <w:t xml:space="preserve"> </w:t>
      </w:r>
    </w:p>
    <w:p w14:paraId="4CC4519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w:t>
      </w:r>
    </w:p>
    <w:p w14:paraId="1753B86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联系地址：眉山市洪雅县洪川镇东大街23号</w:t>
      </w:r>
    </w:p>
    <w:p w14:paraId="7C61A83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电子邮件：</w:t>
      </w:r>
    </w:p>
    <w:p w14:paraId="0BCAAF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14:paraId="4760E5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附件：参加规划编制征集活动志愿书 </w:t>
      </w:r>
    </w:p>
    <w:p w14:paraId="763A68E9">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40B0DC6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3D1FE861">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6D313DA3">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0279BA36">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61C4A70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4C8F779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rPr>
      </w:pPr>
    </w:p>
    <w:p w14:paraId="1F3C6CB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rPr>
      </w:pPr>
    </w:p>
    <w:p w14:paraId="3731A258">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w:t>
      </w:r>
    </w:p>
    <w:p w14:paraId="7986221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5C25AC9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参加征选活动志愿书</w:t>
      </w:r>
    </w:p>
    <w:p w14:paraId="02A503F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0DEF679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瓦屋山投资有限公司：</w:t>
      </w:r>
    </w:p>
    <w:p w14:paraId="2F656F1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我单位经过认真阅读瓦屋山投资有限公司《瓦屋山山顶</w:t>
      </w:r>
      <w:r>
        <w:rPr>
          <w:rFonts w:hint="eastAsia" w:ascii="仿宋_GB2312" w:hAnsi="仿宋_GB2312" w:eastAsia="仿宋_GB2312" w:cs="仿宋_GB2312"/>
          <w:sz w:val="32"/>
          <w:szCs w:val="32"/>
          <w:lang w:val="en-US" w:eastAsia="zh-CN"/>
        </w:rPr>
        <w:t>迷魂凼项目</w:t>
      </w:r>
      <w:r>
        <w:rPr>
          <w:rFonts w:hint="eastAsia" w:ascii="仿宋_GB2312" w:hAnsi="仿宋_GB2312" w:eastAsia="仿宋_GB2312" w:cs="仿宋_GB2312"/>
          <w:sz w:val="32"/>
          <w:szCs w:val="32"/>
        </w:rPr>
        <w:t>设计方案征集文件》,已明确知晓所有文件之款项，</w:t>
      </w:r>
    </w:p>
    <w:p w14:paraId="37ED64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完全了解该方案设计的有关情况，现自愿申请参加贵公司承办的 该设计方案征集活动，并郑重承诺如下：</w:t>
      </w:r>
    </w:p>
    <w:p w14:paraId="540141C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对征集文件的所有条款无异议并且全部接受。</w:t>
      </w:r>
    </w:p>
    <w:p w14:paraId="647F949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二、依法参与该设计方案征集活动，杜绝设计任务转包、弄 虚作假等违法违规行为。</w:t>
      </w:r>
    </w:p>
    <w:p w14:paraId="461DCCA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按时递交征集文件。</w:t>
      </w:r>
    </w:p>
    <w:p w14:paraId="3E7C7C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其他贵公司要求的事项。</w:t>
      </w:r>
    </w:p>
    <w:p w14:paraId="40E9965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6642FAD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65C5CD2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申请单位(盖章):</w:t>
      </w:r>
    </w:p>
    <w:p w14:paraId="3268DF62">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 联系人：</w:t>
      </w:r>
    </w:p>
    <w:p w14:paraId="16F4E4A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w:t>
      </w:r>
    </w:p>
    <w:p w14:paraId="2841D81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联系邮箱： </w:t>
      </w:r>
    </w:p>
    <w:p w14:paraId="049757F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申请日期：</w:t>
      </w:r>
    </w:p>
    <w:p w14:paraId="2520F702">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9DC38"/>
    <w:multiLevelType w:val="singleLevel"/>
    <w:tmpl w:val="3E09DC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OThlNGYwM2Q2NjIxZGU5MjJkNjFiMjBlZjdiNTgifQ=="/>
  </w:docVars>
  <w:rsids>
    <w:rsidRoot w:val="58C31B19"/>
    <w:rsid w:val="0ACF434F"/>
    <w:rsid w:val="107439CE"/>
    <w:rsid w:val="1BB447F6"/>
    <w:rsid w:val="25B9409D"/>
    <w:rsid w:val="2AF35DD5"/>
    <w:rsid w:val="2D3E2FBD"/>
    <w:rsid w:val="2E754550"/>
    <w:rsid w:val="2F841ED8"/>
    <w:rsid w:val="30631311"/>
    <w:rsid w:val="32564685"/>
    <w:rsid w:val="339F468F"/>
    <w:rsid w:val="39124B67"/>
    <w:rsid w:val="3DF81AC5"/>
    <w:rsid w:val="3E6C1A3F"/>
    <w:rsid w:val="3EB142A1"/>
    <w:rsid w:val="424F3F3D"/>
    <w:rsid w:val="431C567C"/>
    <w:rsid w:val="46701BA1"/>
    <w:rsid w:val="50C94871"/>
    <w:rsid w:val="53212E7B"/>
    <w:rsid w:val="58C31B19"/>
    <w:rsid w:val="596646BA"/>
    <w:rsid w:val="5BED3C02"/>
    <w:rsid w:val="62000E52"/>
    <w:rsid w:val="6B78641D"/>
    <w:rsid w:val="6C8B40F2"/>
    <w:rsid w:val="6DAA57A6"/>
    <w:rsid w:val="72BC1C56"/>
    <w:rsid w:val="74962CFA"/>
    <w:rsid w:val="78E7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宋体" w:hAnsi="宋体" w:eastAsia="宋体" w:cs="宋体"/>
      <w:sz w:val="27"/>
      <w:szCs w:val="27"/>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1566</Words>
  <Characters>1612</Characters>
  <Lines>0</Lines>
  <Paragraphs>0</Paragraphs>
  <TotalTime>43</TotalTime>
  <ScaleCrop>false</ScaleCrop>
  <LinksUpToDate>false</LinksUpToDate>
  <CharactersWithSpaces>1632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2024-12-14T02:56:00Z</dcterms:created>
  <dc:creator>冯冯</dc:creator>
  <cp:lastModifiedBy>汤浩</cp:lastModifiedBy>
  <cp:lastPrinted>2025-04-07T02:30:00Z</cp:lastPrinted>
  <dcterms:modified xsi:type="dcterms:W3CDTF">2025-04-07T06:19:41Z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861D6061D31B469BA941F83306E428C0_13</vt:lpwstr>
  </property>
  <property fmtid="{D5CDD505-2E9C-101B-9397-08002B2CF9AE}" pid="4" name="KSOTemplateDocerSaveRecord">
    <vt:lpwstr>eyJoZGlkIjoiMTgyY2Y5Y2UxZjkwY2NiYzg1MTM4ZmQzOTFhYWJhY2IiLCJ1c2VySWQiOiIxNTU4MDI3NjQ0In0=</vt:lpwstr>
  </property>
</Properties>
</file>