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瓦屋山投资有限公司</w:t>
      </w:r>
    </w:p>
    <w:p>
      <w:pPr>
        <w:spacing w:line="7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竞争性（邀请）谈判采购文件</w:t>
      </w:r>
    </w:p>
    <w:p>
      <w:pPr>
        <w:pStyle w:val="2"/>
        <w:rPr>
          <w:rFonts w:hint="eastAsia" w:hAnsi="方正小标宋简体" w:cs="方正小标宋简体"/>
          <w:sz w:val="52"/>
          <w:szCs w:val="52"/>
        </w:rPr>
      </w:pPr>
    </w:p>
    <w:p>
      <w:pPr>
        <w:rPr>
          <w:rFonts w:hint="eastAsia" w:ascii="方正小标宋简体" w:hAnsi="方正小标宋简体" w:eastAsia="方正小标宋简体" w:cs="方正小标宋简体"/>
          <w:sz w:val="52"/>
          <w:szCs w:val="52"/>
        </w:rPr>
      </w:pPr>
    </w:p>
    <w:p>
      <w:pPr>
        <w:pStyle w:val="2"/>
        <w:rPr>
          <w:rFonts w:hint="eastAsia" w:hAnsi="方正小标宋简体" w:cs="方正小标宋简体"/>
          <w:sz w:val="52"/>
          <w:szCs w:val="52"/>
        </w:rPr>
      </w:pPr>
    </w:p>
    <w:p>
      <w:pPr>
        <w:rPr>
          <w:rFonts w:hint="eastAsia" w:ascii="方正小标宋简体" w:hAnsi="方正小标宋简体" w:eastAsia="方正小标宋简体" w:cs="方正小标宋简体"/>
          <w:sz w:val="52"/>
          <w:szCs w:val="52"/>
        </w:rPr>
      </w:pPr>
    </w:p>
    <w:p>
      <w:pPr>
        <w:pStyle w:val="2"/>
        <w:rPr>
          <w:rFonts w:hint="eastAsia" w:hAnsi="方正小标宋简体" w:cs="方正小标宋简体"/>
          <w:sz w:val="52"/>
          <w:szCs w:val="52"/>
        </w:rPr>
      </w:pPr>
    </w:p>
    <w:p>
      <w:pPr>
        <w:rPr>
          <w:rFonts w:hint="eastAsia" w:ascii="方正小标宋简体" w:hAnsi="方正小标宋简体" w:eastAsia="方正小标宋简体" w:cs="方正小标宋简体"/>
          <w:sz w:val="52"/>
          <w:szCs w:val="52"/>
        </w:rPr>
      </w:pPr>
    </w:p>
    <w:p>
      <w:pPr>
        <w:pStyle w:val="2"/>
        <w:rPr>
          <w:rFonts w:hint="eastAsia" w:hAnsi="方正小标宋简体" w:cs="方正小标宋简体"/>
          <w:sz w:val="32"/>
          <w:szCs w:val="32"/>
        </w:rPr>
      </w:pPr>
    </w:p>
    <w:p>
      <w:pPr>
        <w:ind w:firstLine="640" w:firstLineChars="200"/>
        <w:rPr>
          <w:rFonts w:hint="eastAsia" w:ascii="方正小标宋简体" w:hAnsi="方正小标宋简体" w:eastAsia="方正小标宋简体" w:cs="方正小标宋简体"/>
          <w:sz w:val="32"/>
          <w:szCs w:val="32"/>
        </w:rPr>
      </w:pPr>
    </w:p>
    <w:p>
      <w:pPr>
        <w:ind w:firstLine="640" w:firstLineChars="200"/>
        <w:rPr>
          <w:rFonts w:hint="eastAsia" w:ascii="方正小标宋简体" w:hAnsi="方正小标宋简体" w:eastAsia="方正小标宋简体" w:cs="方正小标宋简体"/>
          <w:sz w:val="32"/>
          <w:szCs w:val="32"/>
        </w:rPr>
      </w:pPr>
    </w:p>
    <w:p>
      <w:pP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采购项目编号：</w:t>
      </w:r>
      <w:r>
        <w:rPr>
          <w:rFonts w:hint="eastAsia" w:ascii="方正小标宋简体" w:hAnsi="方正小标宋简体" w:eastAsia="方正小标宋简体" w:cs="方正小标宋简体"/>
          <w:sz w:val="32"/>
          <w:szCs w:val="32"/>
          <w:lang w:val="en-US" w:eastAsia="zh-CN"/>
        </w:rPr>
        <w:t>P20241002</w:t>
      </w: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采购项目名称：瓦屋山景区地质灾害隐患治理项目勘察设计</w:t>
      </w:r>
    </w:p>
    <w:p>
      <w:pPr>
        <w:pStyle w:val="2"/>
        <w:rPr>
          <w:rFonts w:hint="eastAsia" w:hAnsi="方正小标宋简体" w:cs="方正小标宋简体"/>
          <w:sz w:val="32"/>
          <w:szCs w:val="32"/>
        </w:rPr>
      </w:pPr>
    </w:p>
    <w:p>
      <w:pPr>
        <w:jc w:val="center"/>
        <w:rPr>
          <w:rFonts w:hint="eastAsia" w:hAnsi="方正小标宋简体" w:cs="方正小标宋简体"/>
          <w:sz w:val="32"/>
          <w:szCs w:val="32"/>
        </w:rPr>
      </w:pPr>
    </w:p>
    <w:p>
      <w:pPr>
        <w:pStyle w:val="2"/>
        <w:rPr>
          <w:rFonts w:hint="eastAsia" w:hAnsi="方正小标宋简体" w:cs="方正小标宋简体"/>
          <w:sz w:val="32"/>
          <w:szCs w:val="32"/>
        </w:rPr>
      </w:pPr>
      <w:r>
        <w:rPr>
          <w:rFonts w:hint="eastAsia" w:hAnsi="方正小标宋简体" w:cs="方正小标宋简体"/>
          <w:sz w:val="32"/>
          <w:szCs w:val="32"/>
        </w:rPr>
        <w:t>瓦屋山投资有限公司</w:t>
      </w:r>
    </w:p>
    <w:p>
      <w:pPr>
        <w:jc w:val="center"/>
      </w:pPr>
      <w:r>
        <w:rPr>
          <w:rFonts w:hint="eastAsia" w:ascii="方正小标宋简体" w:hAnsi="方正小标宋简体" w:eastAsia="方正小标宋简体" w:cs="方正小标宋简体"/>
          <w:bCs/>
          <w:sz w:val="32"/>
          <w:szCs w:val="32"/>
        </w:rPr>
        <w:t>二零二四年十月</w:t>
      </w:r>
    </w:p>
    <w:p>
      <w:pPr>
        <w:pStyle w:val="2"/>
        <w:jc w:val="both"/>
        <w:sectPr>
          <w:footerReference r:id="rId3" w:type="default"/>
          <w:pgSz w:w="11906" w:h="16838"/>
          <w:pgMar w:top="1440" w:right="1800" w:bottom="1440" w:left="1800" w:header="851" w:footer="992" w:gutter="0"/>
          <w:cols w:space="425" w:num="1"/>
          <w:docGrid w:type="lines" w:linePitch="312" w:charSpace="0"/>
        </w:sectPr>
      </w:pPr>
    </w:p>
    <w:p>
      <w:pPr>
        <w:pStyle w:val="2"/>
        <w:autoSpaceDE w:val="0"/>
        <w:autoSpaceDN w:val="0"/>
        <w:spacing w:before="1" w:line="240" w:lineRule="auto"/>
        <w:rPr>
          <w:szCs w:val="44"/>
        </w:rPr>
      </w:pPr>
      <w:r>
        <w:rPr>
          <w:rFonts w:hint="eastAsia"/>
          <w:szCs w:val="44"/>
        </w:rPr>
        <w:t>总目录</w:t>
      </w:r>
    </w:p>
    <w:p>
      <w:pPr>
        <w:spacing w:line="500" w:lineRule="exact"/>
        <w:jc w:val="center"/>
        <w:rPr>
          <w:rFonts w:ascii="仿宋_GB2312" w:eastAsia="仿宋_GB2312"/>
          <w:b/>
          <w:sz w:val="32"/>
          <w:szCs w:val="32"/>
        </w:rPr>
      </w:pPr>
    </w:p>
    <w:p>
      <w:pPr>
        <w:adjustRightInd w:val="0"/>
        <w:snapToGrid w:val="0"/>
        <w:spacing w:line="500" w:lineRule="exact"/>
        <w:jc w:val="left"/>
        <w:rPr>
          <w:rFonts w:hint="eastAsia" w:ascii="仿宋_GB2312" w:hAnsi="宋体" w:eastAsia="仿宋_GB2312"/>
          <w:sz w:val="32"/>
          <w:szCs w:val="32"/>
        </w:rPr>
      </w:pPr>
      <w:r>
        <w:rPr>
          <w:rFonts w:hint="eastAsia" w:ascii="仿宋_GB2312" w:hAnsi="宋体" w:eastAsia="仿宋_GB2312"/>
          <w:sz w:val="32"/>
          <w:szCs w:val="32"/>
        </w:rPr>
        <w:t>第一章   竞争性（邀请）谈判邀请函</w:t>
      </w:r>
    </w:p>
    <w:p>
      <w:pPr>
        <w:adjustRightInd w:val="0"/>
        <w:snapToGrid w:val="0"/>
        <w:spacing w:line="500" w:lineRule="exact"/>
        <w:jc w:val="left"/>
        <w:rPr>
          <w:rFonts w:hint="eastAsia" w:ascii="仿宋_GB2312" w:hAnsi="宋体" w:eastAsia="仿宋_GB2312"/>
          <w:sz w:val="32"/>
          <w:szCs w:val="32"/>
        </w:rPr>
      </w:pPr>
    </w:p>
    <w:p>
      <w:pPr>
        <w:adjustRightInd w:val="0"/>
        <w:snapToGrid w:val="0"/>
        <w:spacing w:line="500" w:lineRule="exact"/>
        <w:jc w:val="left"/>
        <w:rPr>
          <w:rFonts w:hint="eastAsia" w:ascii="仿宋_GB2312" w:hAnsi="宋体" w:eastAsia="仿宋_GB2312"/>
          <w:sz w:val="32"/>
          <w:szCs w:val="32"/>
        </w:rPr>
      </w:pPr>
      <w:r>
        <w:rPr>
          <w:rFonts w:hint="eastAsia" w:ascii="仿宋_GB2312" w:hAnsi="宋体" w:eastAsia="仿宋_GB2312"/>
          <w:sz w:val="32"/>
          <w:szCs w:val="32"/>
        </w:rPr>
        <w:t>第二章   竞争性（邀请）谈判须知</w:t>
      </w:r>
    </w:p>
    <w:p>
      <w:pPr>
        <w:adjustRightInd w:val="0"/>
        <w:snapToGrid w:val="0"/>
        <w:spacing w:line="500" w:lineRule="exact"/>
        <w:jc w:val="left"/>
        <w:rPr>
          <w:rFonts w:hint="eastAsia" w:ascii="仿宋_GB2312" w:hAnsi="宋体" w:eastAsia="仿宋_GB2312"/>
          <w:sz w:val="32"/>
          <w:szCs w:val="32"/>
        </w:rPr>
      </w:pPr>
    </w:p>
    <w:p>
      <w:pPr>
        <w:adjustRightInd w:val="0"/>
        <w:snapToGrid w:val="0"/>
        <w:spacing w:line="500" w:lineRule="exact"/>
        <w:jc w:val="left"/>
        <w:rPr>
          <w:rFonts w:hint="eastAsia" w:ascii="仿宋_GB2312" w:hAnsi="宋体" w:eastAsia="仿宋_GB2312"/>
          <w:sz w:val="32"/>
          <w:szCs w:val="32"/>
        </w:rPr>
      </w:pPr>
      <w:r>
        <w:rPr>
          <w:rFonts w:hint="eastAsia" w:ascii="仿宋_GB2312" w:hAnsi="宋体" w:eastAsia="仿宋_GB2312"/>
          <w:sz w:val="32"/>
          <w:szCs w:val="32"/>
        </w:rPr>
        <w:t>第三章   采购合同主要条款</w:t>
      </w:r>
    </w:p>
    <w:p>
      <w:pPr>
        <w:adjustRightInd w:val="0"/>
        <w:snapToGrid w:val="0"/>
        <w:spacing w:line="500" w:lineRule="exact"/>
        <w:jc w:val="left"/>
        <w:rPr>
          <w:rFonts w:hint="eastAsia" w:ascii="仿宋_GB2312" w:hAnsi="宋体" w:eastAsia="仿宋_GB2312"/>
          <w:sz w:val="32"/>
          <w:szCs w:val="32"/>
        </w:rPr>
      </w:pPr>
    </w:p>
    <w:p>
      <w:pPr>
        <w:adjustRightInd w:val="0"/>
        <w:snapToGrid w:val="0"/>
        <w:spacing w:line="500" w:lineRule="exact"/>
        <w:jc w:val="left"/>
        <w:rPr>
          <w:rFonts w:hint="eastAsia" w:ascii="仿宋_GB2312" w:hAnsi="宋体" w:eastAsia="仿宋_GB2312"/>
          <w:sz w:val="32"/>
          <w:szCs w:val="32"/>
        </w:rPr>
      </w:pPr>
      <w:r>
        <w:rPr>
          <w:rFonts w:hint="eastAsia" w:ascii="仿宋_GB2312" w:hAnsi="宋体" w:eastAsia="仿宋_GB2312"/>
          <w:sz w:val="32"/>
          <w:szCs w:val="32"/>
        </w:rPr>
        <w:t>第四章   竞争性谈判文件内容及格式要求</w:t>
      </w:r>
    </w:p>
    <w:p>
      <w:pPr>
        <w:adjustRightInd w:val="0"/>
        <w:snapToGrid w:val="0"/>
        <w:spacing w:line="500" w:lineRule="exact"/>
        <w:jc w:val="left"/>
        <w:rPr>
          <w:rFonts w:hint="eastAsia" w:ascii="仿宋_GB2312" w:hAnsi="宋体" w:eastAsia="仿宋_GB2312"/>
          <w:sz w:val="32"/>
          <w:szCs w:val="32"/>
        </w:rPr>
      </w:pPr>
    </w:p>
    <w:p>
      <w:pPr>
        <w:pStyle w:val="6"/>
        <w:rPr>
          <w:rFonts w:eastAsia="仿宋_GB2312"/>
        </w:rPr>
      </w:pPr>
      <w:r>
        <w:rPr>
          <w:rFonts w:hint="eastAsia" w:ascii="仿宋_GB2312" w:hAnsi="宋体" w:eastAsia="仿宋_GB2312"/>
          <w:sz w:val="32"/>
          <w:szCs w:val="32"/>
        </w:rPr>
        <w:t>第五章   技术要求</w:t>
      </w:r>
    </w:p>
    <w:p>
      <w:pPr>
        <w:adjustRightInd w:val="0"/>
        <w:snapToGrid w:val="0"/>
        <w:spacing w:line="500" w:lineRule="exact"/>
        <w:jc w:val="left"/>
        <w:rPr>
          <w:rFonts w:hint="eastAsia" w:ascii="仿宋_GB2312" w:hAnsi="宋体" w:eastAsia="仿宋_GB2312"/>
          <w:sz w:val="32"/>
          <w:szCs w:val="32"/>
        </w:rPr>
      </w:pPr>
    </w:p>
    <w:p>
      <w:pPr>
        <w:adjustRightInd w:val="0"/>
        <w:snapToGrid w:val="0"/>
        <w:spacing w:line="500" w:lineRule="exact"/>
        <w:jc w:val="left"/>
        <w:rPr>
          <w:rFonts w:hint="eastAsia" w:ascii="仿宋_GB2312" w:hAnsi="宋体" w:eastAsia="仿宋_GB2312"/>
          <w:sz w:val="32"/>
          <w:szCs w:val="32"/>
        </w:rPr>
      </w:pPr>
    </w:p>
    <w:p>
      <w:pPr>
        <w:snapToGrid w:val="0"/>
        <w:spacing w:line="500" w:lineRule="exact"/>
        <w:jc w:val="left"/>
        <w:rPr>
          <w:rFonts w:hint="eastAsia" w:ascii="仿宋_GB2312" w:hAnsi="宋体" w:eastAsia="仿宋_GB2312"/>
          <w:sz w:val="32"/>
          <w:szCs w:val="32"/>
        </w:rPr>
      </w:pPr>
    </w:p>
    <w:p>
      <w:pPr>
        <w:spacing w:line="500" w:lineRule="exact"/>
        <w:rPr>
          <w:rFonts w:ascii="仿宋_GB2312" w:eastAsia="仿宋_GB2312"/>
        </w:rPr>
      </w:pPr>
    </w:p>
    <w:p>
      <w:pPr>
        <w:pStyle w:val="12"/>
        <w:shd w:val="clear" w:color="auto" w:fill="FFFFFF"/>
        <w:tabs>
          <w:tab w:val="right" w:leader="dot" w:pos="9060"/>
        </w:tabs>
        <w:spacing w:line="500" w:lineRule="exact"/>
        <w:ind w:left="420"/>
        <w:rPr>
          <w:rFonts w:ascii="仿宋_GB2312" w:eastAsia="仿宋_GB2312"/>
          <w:sz w:val="28"/>
          <w:szCs w:val="28"/>
        </w:rPr>
      </w:pPr>
    </w:p>
    <w:p>
      <w:pPr>
        <w:pStyle w:val="19"/>
        <w:spacing w:line="500" w:lineRule="exact"/>
        <w:ind w:firstLine="1749" w:firstLineChars="396"/>
        <w:rPr>
          <w:rFonts w:ascii="仿宋_GB2312" w:hAnsi="Times New Roman" w:eastAsia="仿宋_GB2312" w:cs="Times New Roman"/>
          <w:b/>
          <w:sz w:val="44"/>
          <w:szCs w:val="44"/>
        </w:rPr>
      </w:pPr>
    </w:p>
    <w:p>
      <w:pPr>
        <w:pStyle w:val="19"/>
        <w:spacing w:line="500" w:lineRule="exact"/>
        <w:ind w:firstLine="1749" w:firstLineChars="396"/>
        <w:rPr>
          <w:rFonts w:ascii="仿宋_GB2312" w:hAnsi="Times New Roman" w:eastAsia="仿宋_GB2312" w:cs="Times New Roman"/>
          <w:b/>
          <w:sz w:val="44"/>
          <w:szCs w:val="44"/>
        </w:rPr>
      </w:pPr>
    </w:p>
    <w:p>
      <w:pPr>
        <w:pStyle w:val="19"/>
        <w:spacing w:line="500" w:lineRule="exact"/>
        <w:ind w:firstLine="1749" w:firstLineChars="396"/>
        <w:rPr>
          <w:rFonts w:ascii="仿宋_GB2312" w:hAnsi="Times New Roman" w:eastAsia="仿宋_GB2312" w:cs="Times New Roman"/>
          <w:b/>
          <w:sz w:val="44"/>
          <w:szCs w:val="44"/>
        </w:rPr>
      </w:pPr>
    </w:p>
    <w:p>
      <w:pPr>
        <w:pStyle w:val="19"/>
        <w:spacing w:line="500" w:lineRule="exact"/>
        <w:ind w:firstLine="1749" w:firstLineChars="396"/>
        <w:rPr>
          <w:rFonts w:ascii="仿宋_GB2312" w:hAnsi="Times New Roman" w:eastAsia="仿宋_GB2312" w:cs="Times New Roman"/>
          <w:b/>
          <w:sz w:val="44"/>
          <w:szCs w:val="44"/>
        </w:rPr>
      </w:pPr>
    </w:p>
    <w:p>
      <w:pPr>
        <w:pStyle w:val="19"/>
        <w:spacing w:line="500" w:lineRule="exact"/>
        <w:ind w:firstLine="1749" w:firstLineChars="396"/>
        <w:rPr>
          <w:rFonts w:ascii="仿宋_GB2312" w:hAnsi="Times New Roman" w:eastAsia="仿宋_GB2312" w:cs="Times New Roman"/>
          <w:b/>
          <w:sz w:val="44"/>
          <w:szCs w:val="44"/>
        </w:rPr>
      </w:pPr>
      <w:r>
        <w:rPr>
          <w:rFonts w:hint="eastAsia" w:ascii="仿宋_GB2312" w:hAnsi="Times New Roman" w:eastAsia="仿宋_GB2312" w:cs="Times New Roman"/>
          <w:b/>
          <w:sz w:val="44"/>
          <w:szCs w:val="44"/>
        </w:rPr>
        <w:t xml:space="preserve">   </w:t>
      </w:r>
    </w:p>
    <w:p>
      <w:pPr>
        <w:pStyle w:val="19"/>
        <w:spacing w:line="500" w:lineRule="exact"/>
        <w:ind w:firstLine="1749" w:firstLineChars="396"/>
        <w:rPr>
          <w:rFonts w:ascii="仿宋_GB2312" w:hAnsi="Times New Roman" w:eastAsia="仿宋_GB2312" w:cs="Times New Roman"/>
          <w:b/>
          <w:sz w:val="44"/>
          <w:szCs w:val="44"/>
        </w:rPr>
      </w:pPr>
    </w:p>
    <w:p>
      <w:pPr>
        <w:pStyle w:val="19"/>
        <w:spacing w:line="500" w:lineRule="exact"/>
        <w:ind w:firstLine="1749" w:firstLineChars="396"/>
        <w:rPr>
          <w:rFonts w:ascii="仿宋_GB2312" w:hAnsi="Times New Roman" w:eastAsia="仿宋_GB2312" w:cs="Times New Roman"/>
          <w:b/>
          <w:sz w:val="44"/>
          <w:szCs w:val="44"/>
        </w:rPr>
      </w:pPr>
    </w:p>
    <w:p>
      <w:pPr>
        <w:pStyle w:val="19"/>
        <w:spacing w:line="500" w:lineRule="exact"/>
        <w:ind w:firstLine="1749" w:firstLineChars="396"/>
        <w:rPr>
          <w:rFonts w:ascii="仿宋_GB2312" w:hAnsi="Times New Roman" w:eastAsia="仿宋_GB2312" w:cs="Times New Roman"/>
          <w:b/>
          <w:sz w:val="44"/>
          <w:szCs w:val="44"/>
        </w:rPr>
      </w:pPr>
    </w:p>
    <w:p>
      <w:pPr>
        <w:pStyle w:val="19"/>
        <w:spacing w:line="500" w:lineRule="exact"/>
        <w:rPr>
          <w:rFonts w:ascii="仿宋_GB2312" w:hAnsi="Times New Roman" w:eastAsia="仿宋_GB2312" w:cs="Times New Roman"/>
          <w:b/>
          <w:sz w:val="44"/>
          <w:szCs w:val="44"/>
        </w:rPr>
      </w:pPr>
    </w:p>
    <w:p>
      <w:pPr>
        <w:pStyle w:val="19"/>
        <w:spacing w:line="580" w:lineRule="exact"/>
        <w:jc w:val="both"/>
        <w:rPr>
          <w:rFonts w:hint="eastAsia" w:ascii="黑体" w:hAnsi="黑体" w:eastAsia="黑体" w:cs="Times New Roman"/>
          <w:sz w:val="44"/>
          <w:szCs w:val="44"/>
        </w:rPr>
      </w:pPr>
    </w:p>
    <w:p>
      <w:pPr>
        <w:pStyle w:val="19"/>
        <w:spacing w:line="580" w:lineRule="exact"/>
        <w:jc w:val="center"/>
        <w:rPr>
          <w:rFonts w:hint="eastAsia" w:ascii="黑体" w:hAnsi="黑体" w:eastAsia="黑体" w:cs="Times New Roman"/>
          <w:sz w:val="44"/>
          <w:szCs w:val="44"/>
        </w:rPr>
      </w:pPr>
    </w:p>
    <w:p>
      <w:pPr>
        <w:pStyle w:val="19"/>
        <w:spacing w:line="580" w:lineRule="exact"/>
        <w:jc w:val="center"/>
        <w:rPr>
          <w:rFonts w:hint="eastAsia" w:ascii="黑体" w:hAnsi="黑体" w:eastAsia="黑体" w:cs="Times New Roman"/>
          <w:sz w:val="44"/>
          <w:szCs w:val="44"/>
        </w:rPr>
      </w:pPr>
      <w:r>
        <w:rPr>
          <w:rFonts w:hint="eastAsia" w:ascii="黑体" w:hAnsi="黑体" w:eastAsia="黑体" w:cs="Times New Roman"/>
          <w:sz w:val="44"/>
          <w:szCs w:val="44"/>
        </w:rPr>
        <w:t>第一章 竞争性（邀请）谈判邀请函</w:t>
      </w:r>
    </w:p>
    <w:p>
      <w:pPr>
        <w:spacing w:line="580" w:lineRule="exact"/>
        <w:ind w:firstLine="660"/>
        <w:rPr>
          <w:rFonts w:ascii="仿宋_GB2312" w:eastAsia="仿宋_GB2312"/>
          <w:sz w:val="32"/>
          <w:szCs w:val="32"/>
        </w:rPr>
      </w:pPr>
    </w:p>
    <w:p>
      <w:pPr>
        <w:spacing w:line="580" w:lineRule="exact"/>
        <w:ind w:firstLine="660"/>
        <w:rPr>
          <w:rFonts w:ascii="仿宋_GB2312" w:eastAsia="仿宋_GB2312"/>
          <w:sz w:val="32"/>
          <w:szCs w:val="32"/>
        </w:rPr>
      </w:pPr>
      <w:r>
        <w:rPr>
          <w:rFonts w:hint="eastAsia" w:ascii="仿宋_GB2312" w:eastAsia="仿宋_GB2312"/>
          <w:sz w:val="32"/>
          <w:szCs w:val="32"/>
        </w:rPr>
        <w:t>瓦屋山投资有限公司就</w:t>
      </w:r>
      <w:r>
        <w:rPr>
          <w:rFonts w:hint="eastAsia" w:ascii="仿宋_GB2312" w:eastAsia="仿宋_GB2312"/>
          <w:sz w:val="32"/>
          <w:szCs w:val="32"/>
          <w:u w:val="single"/>
        </w:rPr>
        <w:t>瓦屋山景区地质灾害隐患治理项目勘察设计</w:t>
      </w:r>
      <w:r>
        <w:rPr>
          <w:rFonts w:hint="eastAsia" w:ascii="仿宋_GB2312" w:eastAsia="仿宋_GB2312"/>
          <w:sz w:val="32"/>
          <w:szCs w:val="32"/>
        </w:rPr>
        <w:t>采购进行竞争性谈判。欢迎符合条件的供应商按照本邀请书的有关要求参加本次采购活动。</w:t>
      </w:r>
    </w:p>
    <w:p>
      <w:pPr>
        <w:spacing w:line="580" w:lineRule="exact"/>
        <w:ind w:firstLine="660"/>
        <w:rPr>
          <w:rFonts w:hint="eastAsia" w:ascii="仿宋_GB2312" w:hAnsi="仿宋_GB2312" w:eastAsia="仿宋_GB2312" w:cs="仿宋_GB2312"/>
          <w:sz w:val="32"/>
          <w:szCs w:val="32"/>
        </w:rPr>
      </w:pPr>
      <w:r>
        <w:rPr>
          <w:rFonts w:hint="eastAsia" w:ascii="黑体" w:hAnsi="黑体" w:eastAsia="黑体"/>
          <w:sz w:val="32"/>
          <w:szCs w:val="32"/>
        </w:rPr>
        <w:t>一、采购项目基本情况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1.采购项目名称：</w:t>
      </w:r>
      <w:r>
        <w:rPr>
          <w:rFonts w:hint="eastAsia" w:ascii="仿宋_GB2312" w:eastAsia="仿宋_GB2312"/>
          <w:sz w:val="32"/>
          <w:szCs w:val="32"/>
          <w:u w:val="single"/>
        </w:rPr>
        <w:t>瓦屋山景区地质灾害隐患治理项目勘察设计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2.采购项目编号</w:t>
      </w:r>
      <w:r>
        <w:rPr>
          <w:rFonts w:hint="eastAsia" w:ascii="仿宋_GB2312" w:eastAsia="仿宋_GB2312"/>
          <w:sz w:val="32"/>
          <w:szCs w:val="32"/>
          <w:u w:val="single"/>
        </w:rPr>
        <w:t>：</w:t>
      </w:r>
      <w:r>
        <w:rPr>
          <w:rFonts w:hint="eastAsia" w:ascii="仿宋_GB2312" w:eastAsia="仿宋_GB2312"/>
          <w:sz w:val="32"/>
          <w:szCs w:val="32"/>
          <w:u w:val="single"/>
          <w:lang w:val="en-US" w:eastAsia="zh-CN"/>
        </w:rPr>
        <w:t>P20241002</w:t>
      </w:r>
      <w:r>
        <w:rPr>
          <w:rFonts w:ascii="仿宋_GB2312" w:eastAsia="仿宋_GB2312"/>
          <w:sz w:val="32"/>
          <w:szCs w:val="32"/>
          <w:u w:val="single"/>
        </w:rPr>
        <w:t xml:space="preserve">         </w:t>
      </w:r>
      <w:r>
        <w:rPr>
          <w:rFonts w:hint="eastAsia" w:ascii="仿宋_GB2312" w:eastAsia="仿宋_GB2312"/>
          <w:sz w:val="32"/>
          <w:szCs w:val="32"/>
          <w:u w:val="single"/>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3.项目计划总投资</w:t>
      </w:r>
      <w:r>
        <w:rPr>
          <w:rFonts w:hint="eastAsia" w:ascii="仿宋_GB2312" w:eastAsia="仿宋_GB2312"/>
          <w:sz w:val="32"/>
          <w:szCs w:val="32"/>
          <w:u w:val="single"/>
        </w:rPr>
        <w:t>：</w:t>
      </w:r>
      <w:r>
        <w:rPr>
          <w:rFonts w:ascii="仿宋_GB2312" w:eastAsia="仿宋_GB2312"/>
          <w:sz w:val="32"/>
          <w:szCs w:val="32"/>
          <w:u w:val="single"/>
        </w:rPr>
        <w:t xml:space="preserve"> 1200</w:t>
      </w:r>
      <w:r>
        <w:rPr>
          <w:rFonts w:hint="eastAsia" w:ascii="仿宋_GB2312" w:eastAsia="仿宋_GB2312"/>
          <w:sz w:val="32"/>
          <w:szCs w:val="32"/>
          <w:u w:val="single"/>
        </w:rPr>
        <w:t>万元</w:t>
      </w:r>
      <w:r>
        <w:rPr>
          <w:rFonts w:hint="eastAsia" w:ascii="仿宋_GB2312" w:eastAsia="仿宋_GB2312"/>
          <w:sz w:val="32"/>
          <w:szCs w:val="32"/>
        </w:rPr>
        <w:t>。</w:t>
      </w:r>
    </w:p>
    <w:p>
      <w:pPr>
        <w:pStyle w:val="2"/>
        <w:ind w:firstLine="640" w:firstLineChars="200"/>
        <w:jc w:val="both"/>
        <w:rPr>
          <w:rFonts w:ascii="仿宋_GB2312" w:eastAsia="仿宋_GB2312" w:hAnsiTheme="minorHAnsi" w:cstheme="minorBidi"/>
          <w:bCs w:val="0"/>
          <w:sz w:val="32"/>
          <w:szCs w:val="32"/>
        </w:rPr>
      </w:pPr>
      <w:r>
        <w:rPr>
          <w:rFonts w:hint="eastAsia" w:ascii="仿宋_GB2312" w:eastAsia="仿宋_GB2312" w:hAnsiTheme="minorHAnsi" w:cstheme="minorBidi"/>
          <w:bCs w:val="0"/>
          <w:sz w:val="32"/>
          <w:szCs w:val="32"/>
        </w:rPr>
        <w:t>4.采购最高限价：</w:t>
      </w:r>
      <w:r>
        <w:rPr>
          <w:rFonts w:hint="eastAsia" w:ascii="仿宋_GB2312" w:eastAsia="仿宋_GB2312" w:hAnsiTheme="minorHAnsi" w:cstheme="minorBidi"/>
          <w:bCs w:val="0"/>
          <w:sz w:val="32"/>
          <w:szCs w:val="32"/>
          <w:u w:val="single"/>
        </w:rPr>
        <w:t>86.46万元。</w:t>
      </w:r>
    </w:p>
    <w:p>
      <w:pPr>
        <w:pStyle w:val="2"/>
        <w:ind w:firstLine="640" w:firstLineChars="200"/>
        <w:jc w:val="both"/>
        <w:rPr>
          <w:rFonts w:ascii="仿宋_GB2312" w:eastAsia="仿宋_GB2312" w:hAnsiTheme="minorHAnsi" w:cstheme="minorBidi"/>
          <w:bCs w:val="0"/>
          <w:sz w:val="32"/>
          <w:szCs w:val="32"/>
        </w:rPr>
      </w:pPr>
      <w:r>
        <w:rPr>
          <w:rFonts w:hint="eastAsia" w:ascii="仿宋_GB2312" w:eastAsia="仿宋_GB2312" w:hAnsiTheme="minorHAnsi" w:cstheme="minorBidi"/>
          <w:bCs w:val="0"/>
          <w:sz w:val="32"/>
          <w:szCs w:val="32"/>
        </w:rPr>
        <w:t>最高限价根据</w:t>
      </w:r>
      <w:r>
        <w:rPr>
          <w:rFonts w:hint="eastAsia" w:ascii="仿宋_GB2312" w:eastAsia="仿宋_GB2312" w:hAnsiTheme="minorHAnsi" w:cstheme="minorBidi"/>
          <w:bCs w:val="0"/>
          <w:color w:val="FF0000"/>
          <w:sz w:val="32"/>
          <w:szCs w:val="32"/>
        </w:rPr>
        <w:t>四川省自然资源厅 四川省财政厅《四川省地质灾害概（预）算标准勘查设计预算标准（修订）》川自然资发〔</w:t>
      </w:r>
      <w:r>
        <w:rPr>
          <w:rFonts w:ascii="仿宋_GB2312" w:eastAsia="仿宋_GB2312" w:hAnsiTheme="minorHAnsi" w:cstheme="minorBidi"/>
          <w:bCs w:val="0"/>
          <w:color w:val="FF0000"/>
          <w:sz w:val="32"/>
          <w:szCs w:val="32"/>
        </w:rPr>
        <w:t>2018</w:t>
      </w:r>
      <w:r>
        <w:rPr>
          <w:rFonts w:hint="eastAsia" w:ascii="仿宋_GB2312" w:eastAsia="仿宋_GB2312" w:hAnsiTheme="minorHAnsi" w:cstheme="minorBidi"/>
          <w:bCs w:val="0"/>
          <w:color w:val="FF0000"/>
          <w:sz w:val="32"/>
          <w:szCs w:val="32"/>
        </w:rPr>
        <w:t>〕9号文</w:t>
      </w:r>
      <w:r>
        <w:rPr>
          <w:rFonts w:hint="eastAsia" w:ascii="仿宋_GB2312" w:eastAsia="仿宋_GB2312" w:hAnsiTheme="minorHAnsi" w:cstheme="minorBidi"/>
          <w:bCs w:val="0"/>
          <w:sz w:val="32"/>
          <w:szCs w:val="32"/>
        </w:rPr>
        <w:t>计算。投标报价可根据文件及最高限价要求自行报价。</w:t>
      </w:r>
      <w:r>
        <w:rPr>
          <w:rFonts w:hint="eastAsia" w:ascii="仿宋_GB2312" w:eastAsia="仿宋_GB2312" w:hAnsiTheme="minorHAnsi" w:cstheme="minorBidi"/>
          <w:bCs w:val="0"/>
          <w:color w:val="FF0000"/>
          <w:sz w:val="32"/>
          <w:szCs w:val="32"/>
        </w:rPr>
        <w:t>最终合同价为谈判成交价</w:t>
      </w:r>
      <w:r>
        <w:rPr>
          <w:rFonts w:hint="eastAsia" w:ascii="仿宋_GB2312" w:eastAsia="仿宋_GB2312" w:hAnsiTheme="minorHAnsi" w:cstheme="minorBidi"/>
          <w:bCs w:val="0"/>
          <w:sz w:val="32"/>
          <w:szCs w:val="32"/>
        </w:rPr>
        <w:t>。</w:t>
      </w:r>
    </w:p>
    <w:p>
      <w:pPr>
        <w:spacing w:line="580" w:lineRule="exact"/>
        <w:ind w:firstLine="640" w:firstLineChars="200"/>
        <w:rPr>
          <w:rFonts w:hint="eastAsia" w:ascii="仿宋_GB2312" w:eastAsia="仿宋_GB2312"/>
          <w:sz w:val="32"/>
          <w:szCs w:val="32"/>
          <w:u w:val="single"/>
          <w:lang w:eastAsia="zh-CN"/>
        </w:rPr>
      </w:pPr>
      <w:r>
        <w:rPr>
          <w:rFonts w:hint="eastAsia" w:ascii="仿宋_GB2312" w:eastAsia="仿宋_GB2312"/>
          <w:sz w:val="32"/>
          <w:szCs w:val="32"/>
        </w:rPr>
        <w:t>5.采购项目内容：</w:t>
      </w:r>
      <w:r>
        <w:rPr>
          <w:rFonts w:hint="eastAsia" w:ascii="仿宋_GB2312" w:eastAsia="仿宋_GB2312"/>
          <w:sz w:val="32"/>
          <w:szCs w:val="32"/>
          <w:u w:val="single"/>
          <w:lang w:eastAsia="zh-CN"/>
        </w:rPr>
        <w:t>（1）瓦屋山景区绝壁栈道崩塌、半山画廊观景平台南侧栈道崩塌、鸳溪瀑布左侧崩塌、鸳溪瀑布右侧崩塌、三星洞瀑布崩塌等5处勘查设计</w:t>
      </w:r>
      <w:r>
        <w:rPr>
          <w:rFonts w:hint="eastAsia" w:ascii="仿宋_GB2312" w:eastAsia="仿宋_GB2312"/>
          <w:sz w:val="32"/>
          <w:szCs w:val="32"/>
          <w:u w:val="single"/>
          <w:lang w:val="en-US" w:eastAsia="zh-CN"/>
        </w:rPr>
        <w:t>及预算编制</w:t>
      </w:r>
      <w:r>
        <w:rPr>
          <w:rFonts w:hint="eastAsia" w:ascii="仿宋_GB2312" w:eastAsia="仿宋_GB2312"/>
          <w:sz w:val="32"/>
          <w:szCs w:val="32"/>
          <w:u w:val="single"/>
          <w:lang w:eastAsia="zh-CN"/>
        </w:rPr>
        <w:t>；（2）瓦屋山景区公路双洞溪至古佛坪沿线4处滑坡排危除险设计</w:t>
      </w:r>
      <w:r>
        <w:rPr>
          <w:rFonts w:hint="eastAsia" w:ascii="仿宋_GB2312" w:eastAsia="仿宋_GB2312"/>
          <w:sz w:val="32"/>
          <w:szCs w:val="32"/>
          <w:u w:val="single"/>
          <w:lang w:val="en-US" w:eastAsia="zh-CN"/>
        </w:rPr>
        <w:t>及预算编制</w:t>
      </w:r>
      <w:r>
        <w:rPr>
          <w:rFonts w:hint="eastAsia" w:ascii="仿宋_GB2312" w:eastAsia="仿宋_GB2312"/>
          <w:sz w:val="32"/>
          <w:szCs w:val="32"/>
          <w:u w:val="single"/>
          <w:lang w:eastAsia="zh-CN"/>
        </w:rPr>
        <w:t>；（3）瓦屋山景区三星瀑布危岩带和大法瀑布危岩带等2处平台评估设计</w:t>
      </w:r>
      <w:r>
        <w:rPr>
          <w:rFonts w:hint="eastAsia" w:ascii="仿宋_GB2312" w:eastAsia="仿宋_GB2312"/>
          <w:sz w:val="32"/>
          <w:szCs w:val="32"/>
          <w:u w:val="single"/>
          <w:lang w:val="en-US" w:eastAsia="zh-CN"/>
        </w:rPr>
        <w:t>及预算编制</w:t>
      </w:r>
      <w:r>
        <w:rPr>
          <w:rFonts w:hint="eastAsia" w:ascii="仿宋_GB2312" w:eastAsia="仿宋_GB2312"/>
          <w:sz w:val="32"/>
          <w:szCs w:val="32"/>
          <w:u w:val="single"/>
          <w:lang w:eastAsia="zh-CN"/>
        </w:rPr>
        <w:t>。</w:t>
      </w:r>
    </w:p>
    <w:p>
      <w:pPr>
        <w:spacing w:line="580" w:lineRule="exact"/>
        <w:ind w:firstLine="660"/>
        <w:rPr>
          <w:rFonts w:hint="eastAsia" w:ascii="黑体" w:hAnsi="黑体" w:eastAsia="黑体"/>
          <w:sz w:val="32"/>
          <w:szCs w:val="32"/>
        </w:rPr>
      </w:pPr>
      <w:r>
        <w:rPr>
          <w:rFonts w:hint="eastAsia" w:ascii="黑体" w:hAnsi="黑体" w:eastAsia="黑体"/>
          <w:sz w:val="32"/>
          <w:szCs w:val="32"/>
        </w:rPr>
        <w:t>二、供应商资格要求</w:t>
      </w:r>
    </w:p>
    <w:p>
      <w:pPr>
        <w:numPr>
          <w:ilvl w:val="0"/>
          <w:numId w:val="1"/>
        </w:numPr>
        <w:spacing w:line="580" w:lineRule="exact"/>
        <w:ind w:left="425" w:leftChars="0" w:hanging="425" w:firstLineChars="0"/>
        <w:rPr>
          <w:rFonts w:ascii="仿宋_GB2312" w:eastAsia="仿宋_GB2312"/>
          <w:sz w:val="32"/>
          <w:szCs w:val="32"/>
        </w:rPr>
      </w:pPr>
      <w:r>
        <w:rPr>
          <w:rFonts w:hint="eastAsia" w:ascii="仿宋_GB2312" w:eastAsia="仿宋_GB2312"/>
          <w:sz w:val="32"/>
          <w:szCs w:val="32"/>
        </w:rPr>
        <w:t>须具备自然资源部门颁发的地质灾害评估和治理工程勘查设计资质乙级及以上；</w:t>
      </w:r>
    </w:p>
    <w:p>
      <w:pPr>
        <w:numPr>
          <w:ilvl w:val="0"/>
          <w:numId w:val="1"/>
        </w:numPr>
        <w:spacing w:line="580" w:lineRule="exact"/>
        <w:ind w:left="425" w:leftChars="0" w:hanging="425" w:firstLineChars="0"/>
        <w:rPr>
          <w:rFonts w:ascii="仿宋_GB2312" w:eastAsia="仿宋_GB2312"/>
          <w:sz w:val="32"/>
          <w:szCs w:val="32"/>
        </w:rPr>
      </w:pPr>
      <w:r>
        <w:rPr>
          <w:rFonts w:ascii="仿宋_GB2312" w:eastAsia="仿宋_GB2312"/>
          <w:sz w:val="32"/>
          <w:szCs w:val="32"/>
        </w:rPr>
        <w:t>具有独立承担民事责任的能力；</w:t>
      </w:r>
    </w:p>
    <w:p>
      <w:pPr>
        <w:numPr>
          <w:ilvl w:val="0"/>
          <w:numId w:val="1"/>
        </w:numPr>
        <w:spacing w:line="580" w:lineRule="exact"/>
        <w:ind w:left="425" w:leftChars="0" w:hanging="425" w:firstLineChars="0"/>
        <w:rPr>
          <w:rFonts w:ascii="仿宋_GB2312" w:eastAsia="仿宋_GB2312"/>
          <w:sz w:val="32"/>
          <w:szCs w:val="32"/>
        </w:rPr>
      </w:pPr>
      <w:r>
        <w:rPr>
          <w:rFonts w:ascii="仿宋_GB2312" w:eastAsia="仿宋_GB2312"/>
          <w:sz w:val="32"/>
          <w:szCs w:val="32"/>
        </w:rPr>
        <w:t>具有良好的商业信誉和健全的财务会计制度；</w:t>
      </w:r>
    </w:p>
    <w:p>
      <w:pPr>
        <w:numPr>
          <w:ilvl w:val="0"/>
          <w:numId w:val="1"/>
        </w:numPr>
        <w:spacing w:line="580" w:lineRule="exact"/>
        <w:ind w:left="425" w:leftChars="0" w:hanging="425" w:firstLineChars="0"/>
        <w:rPr>
          <w:rFonts w:ascii="仿宋_GB2312" w:eastAsia="仿宋_GB2312"/>
          <w:sz w:val="32"/>
          <w:szCs w:val="32"/>
        </w:rPr>
      </w:pPr>
      <w:r>
        <w:rPr>
          <w:rFonts w:ascii="仿宋_GB2312" w:eastAsia="仿宋_GB2312"/>
          <w:sz w:val="32"/>
          <w:szCs w:val="32"/>
        </w:rPr>
        <w:t>具有履行合同所必须的设备和专业技术能力；</w:t>
      </w:r>
    </w:p>
    <w:p>
      <w:pPr>
        <w:numPr>
          <w:ilvl w:val="0"/>
          <w:numId w:val="1"/>
        </w:numPr>
        <w:spacing w:line="580" w:lineRule="exact"/>
        <w:ind w:left="425" w:leftChars="0" w:hanging="425" w:firstLineChars="0"/>
        <w:rPr>
          <w:rFonts w:ascii="仿宋_GB2312" w:eastAsia="仿宋_GB2312"/>
          <w:sz w:val="32"/>
          <w:szCs w:val="32"/>
        </w:rPr>
      </w:pPr>
      <w:r>
        <w:rPr>
          <w:rFonts w:ascii="仿宋_GB2312" w:eastAsia="仿宋_GB2312"/>
          <w:sz w:val="32"/>
          <w:szCs w:val="32"/>
        </w:rPr>
        <w:t>具有依法缴纳税收和社会保障资金的良好记录；</w:t>
      </w:r>
    </w:p>
    <w:p>
      <w:pPr>
        <w:numPr>
          <w:ilvl w:val="0"/>
          <w:numId w:val="1"/>
        </w:numPr>
        <w:spacing w:line="580" w:lineRule="exact"/>
        <w:ind w:left="425" w:leftChars="0" w:hanging="425" w:firstLineChars="0"/>
        <w:rPr>
          <w:rFonts w:ascii="仿宋_GB2312" w:eastAsia="仿宋_GB2312"/>
          <w:sz w:val="32"/>
          <w:szCs w:val="32"/>
        </w:rPr>
      </w:pPr>
      <w:r>
        <w:rPr>
          <w:rFonts w:ascii="仿宋_GB2312" w:eastAsia="仿宋_GB2312"/>
          <w:sz w:val="32"/>
          <w:szCs w:val="32"/>
        </w:rPr>
        <w:t>参加本次采购活动前三年内，在经营活动中没有重大违法违规记录；</w:t>
      </w:r>
    </w:p>
    <w:p>
      <w:pPr>
        <w:numPr>
          <w:ilvl w:val="0"/>
          <w:numId w:val="1"/>
        </w:numPr>
        <w:spacing w:line="580" w:lineRule="exact"/>
        <w:ind w:left="425" w:leftChars="0" w:hanging="425" w:firstLineChars="0"/>
        <w:rPr>
          <w:rFonts w:ascii="仿宋_GB2312" w:eastAsia="仿宋_GB2312"/>
          <w:sz w:val="32"/>
          <w:szCs w:val="32"/>
        </w:rPr>
      </w:pPr>
      <w:r>
        <w:rPr>
          <w:rFonts w:ascii="仿宋_GB2312" w:eastAsia="仿宋_GB2312"/>
          <w:sz w:val="32"/>
          <w:szCs w:val="32"/>
        </w:rPr>
        <w:t>法律、行政法规规定的其他条件；</w:t>
      </w:r>
    </w:p>
    <w:p>
      <w:pPr>
        <w:pStyle w:val="2"/>
        <w:numPr>
          <w:ilvl w:val="0"/>
          <w:numId w:val="1"/>
        </w:numPr>
        <w:ind w:left="425" w:leftChars="0" w:hanging="425" w:firstLineChars="0"/>
        <w:jc w:val="both"/>
        <w:rPr>
          <w:rFonts w:hint="default" w:ascii="仿宋_GB2312" w:eastAsia="仿宋_GB2312" w:hAnsiTheme="minorHAnsi" w:cstheme="minorBidi"/>
          <w:bCs w:val="0"/>
          <w:kern w:val="2"/>
          <w:sz w:val="32"/>
          <w:szCs w:val="32"/>
          <w:lang w:val="en-US" w:eastAsia="zh-CN" w:bidi="ar-SA"/>
        </w:rPr>
      </w:pPr>
      <w:r>
        <w:rPr>
          <w:rFonts w:hint="eastAsia" w:ascii="仿宋_GB2312" w:eastAsia="仿宋_GB2312" w:hAnsiTheme="minorHAnsi" w:cstheme="minorBidi"/>
          <w:bCs w:val="0"/>
          <w:kern w:val="2"/>
          <w:sz w:val="32"/>
          <w:szCs w:val="32"/>
          <w:lang w:val="en-US" w:eastAsia="zh-CN" w:bidi="ar-SA"/>
        </w:rPr>
        <w:t>报名费付款凭证。</w:t>
      </w:r>
    </w:p>
    <w:p>
      <w:pPr>
        <w:spacing w:line="580" w:lineRule="exact"/>
        <w:ind w:firstLine="660"/>
        <w:rPr>
          <w:rFonts w:hint="eastAsia" w:ascii="黑体" w:hAnsi="黑体" w:eastAsia="黑体"/>
          <w:sz w:val="32"/>
          <w:szCs w:val="32"/>
        </w:rPr>
      </w:pPr>
      <w:r>
        <w:rPr>
          <w:rFonts w:hint="eastAsia" w:ascii="黑体" w:hAnsi="黑体" w:eastAsia="黑体"/>
          <w:sz w:val="32"/>
          <w:szCs w:val="32"/>
        </w:rPr>
        <w:t>三、供应商资格审查</w:t>
      </w:r>
    </w:p>
    <w:p>
      <w:pPr>
        <w:spacing w:line="580" w:lineRule="exact"/>
        <w:ind w:firstLine="660"/>
        <w:rPr>
          <w:rFonts w:ascii="仿宋_GB2312" w:eastAsia="仿宋_GB2312"/>
          <w:sz w:val="32"/>
          <w:szCs w:val="32"/>
        </w:rPr>
      </w:pPr>
      <w:r>
        <w:rPr>
          <w:rFonts w:hint="eastAsia" w:ascii="仿宋_GB2312" w:eastAsia="仿宋_GB2312"/>
          <w:sz w:val="32"/>
          <w:szCs w:val="32"/>
        </w:rPr>
        <w:t>供应商的资格由评审委员会进行审查。参与本项目的供应商应携带企业资质证件复印件加盖公章（</w:t>
      </w:r>
      <w:r>
        <w:rPr>
          <w:rFonts w:hint="eastAsia" w:ascii="仿宋_GB2312" w:hAnsi="仿宋_GB2312" w:eastAsia="仿宋_GB2312" w:cs="仿宋_GB2312"/>
          <w:sz w:val="32"/>
          <w:szCs w:val="32"/>
        </w:rPr>
        <w:t>营业执照复印件加盖公章</w:t>
      </w:r>
      <w:r>
        <w:rPr>
          <w:rFonts w:hint="eastAsia" w:ascii="仿宋_GB2312" w:eastAsia="仿宋_GB2312"/>
          <w:sz w:val="32"/>
          <w:szCs w:val="32"/>
        </w:rPr>
        <w:t xml:space="preserve">）在谈判时交评审委员会审查。 </w:t>
      </w:r>
    </w:p>
    <w:p>
      <w:pPr>
        <w:spacing w:line="580" w:lineRule="exact"/>
        <w:ind w:firstLine="660"/>
        <w:rPr>
          <w:rFonts w:hint="eastAsia" w:ascii="黑体" w:hAnsi="黑体" w:eastAsia="黑体"/>
          <w:sz w:val="32"/>
          <w:szCs w:val="32"/>
        </w:rPr>
      </w:pPr>
      <w:r>
        <w:rPr>
          <w:rFonts w:hint="eastAsia" w:ascii="黑体" w:hAnsi="黑体" w:eastAsia="黑体"/>
          <w:sz w:val="32"/>
          <w:szCs w:val="32"/>
          <w:lang w:val="zh-CN"/>
        </w:rPr>
        <w:t>四、</w:t>
      </w:r>
      <w:r>
        <w:rPr>
          <w:rFonts w:hint="eastAsia" w:ascii="黑体" w:hAnsi="黑体" w:eastAsia="黑体"/>
          <w:sz w:val="32"/>
          <w:szCs w:val="32"/>
        </w:rPr>
        <w:t>谈判文件发售时间、地点及其他</w:t>
      </w:r>
    </w:p>
    <w:p>
      <w:pPr>
        <w:spacing w:line="580" w:lineRule="exact"/>
        <w:ind w:firstLine="660"/>
        <w:rPr>
          <w:rFonts w:ascii="仿宋_GB2312" w:eastAsia="仿宋_GB2312"/>
          <w:sz w:val="32"/>
          <w:szCs w:val="32"/>
        </w:rPr>
      </w:pPr>
      <w:r>
        <w:rPr>
          <w:rFonts w:hint="eastAsia" w:ascii="仿宋_GB2312" w:eastAsia="仿宋_GB2312"/>
          <w:sz w:val="32"/>
          <w:szCs w:val="32"/>
        </w:rPr>
        <w:t>1.谈判文件发售时间：</w:t>
      </w:r>
      <w:r>
        <w:rPr>
          <w:rFonts w:hint="eastAsia" w:ascii="仿宋_GB2312" w:eastAsia="仿宋_GB2312"/>
          <w:sz w:val="32"/>
          <w:szCs w:val="32"/>
          <w:highlight w:val="yellow"/>
        </w:rPr>
        <w:t xml:space="preserve">2024年 </w:t>
      </w:r>
      <w:r>
        <w:rPr>
          <w:rFonts w:hint="eastAsia" w:ascii="仿宋_GB2312" w:eastAsia="仿宋_GB2312"/>
          <w:sz w:val="32"/>
          <w:szCs w:val="32"/>
          <w:highlight w:val="yellow"/>
          <w:lang w:val="en-US" w:eastAsia="zh-CN"/>
        </w:rPr>
        <w:t>10</w:t>
      </w:r>
      <w:r>
        <w:rPr>
          <w:rFonts w:hint="eastAsia" w:ascii="仿宋_GB2312" w:eastAsia="仿宋_GB2312"/>
          <w:sz w:val="32"/>
          <w:szCs w:val="32"/>
          <w:highlight w:val="yellow"/>
        </w:rPr>
        <w:t xml:space="preserve"> 月</w:t>
      </w:r>
      <w:r>
        <w:rPr>
          <w:rFonts w:hint="eastAsia" w:ascii="仿宋_GB2312" w:eastAsia="仿宋_GB2312"/>
          <w:sz w:val="32"/>
          <w:szCs w:val="32"/>
          <w:highlight w:val="yellow"/>
          <w:lang w:val="en-US" w:eastAsia="zh-CN"/>
        </w:rPr>
        <w:t>31</w:t>
      </w:r>
      <w:r>
        <w:rPr>
          <w:rFonts w:hint="eastAsia" w:ascii="仿宋_GB2312" w:eastAsia="仿宋_GB2312"/>
          <w:sz w:val="32"/>
          <w:szCs w:val="32"/>
          <w:highlight w:val="yellow"/>
        </w:rPr>
        <w:t xml:space="preserve"> 日</w:t>
      </w:r>
      <w:r>
        <w:rPr>
          <w:rFonts w:hint="eastAsia" w:ascii="仿宋_GB2312" w:eastAsia="仿宋_GB2312"/>
          <w:sz w:val="32"/>
          <w:szCs w:val="32"/>
          <w:highlight w:val="yellow"/>
          <w:lang w:val="en-US" w:eastAsia="zh-CN"/>
        </w:rPr>
        <w:t>至</w:t>
      </w:r>
      <w:r>
        <w:rPr>
          <w:rFonts w:hint="eastAsia" w:ascii="仿宋_GB2312" w:eastAsia="仿宋_GB2312"/>
          <w:sz w:val="32"/>
          <w:szCs w:val="32"/>
          <w:highlight w:val="yellow"/>
        </w:rPr>
        <w:t xml:space="preserve">2024年 </w:t>
      </w:r>
      <w:r>
        <w:rPr>
          <w:rFonts w:hint="eastAsia" w:ascii="仿宋_GB2312" w:eastAsia="仿宋_GB2312"/>
          <w:sz w:val="32"/>
          <w:szCs w:val="32"/>
          <w:highlight w:val="yellow"/>
          <w:lang w:val="en-US" w:eastAsia="zh-CN"/>
        </w:rPr>
        <w:t>11</w:t>
      </w:r>
      <w:r>
        <w:rPr>
          <w:rFonts w:hint="eastAsia" w:ascii="仿宋_GB2312" w:eastAsia="仿宋_GB2312"/>
          <w:sz w:val="32"/>
          <w:szCs w:val="32"/>
          <w:highlight w:val="yellow"/>
        </w:rPr>
        <w:t>月</w:t>
      </w:r>
      <w:r>
        <w:rPr>
          <w:rFonts w:hint="eastAsia" w:ascii="仿宋_GB2312" w:eastAsia="仿宋_GB2312"/>
          <w:sz w:val="32"/>
          <w:szCs w:val="32"/>
          <w:highlight w:val="yellow"/>
          <w:lang w:val="en-US" w:eastAsia="zh-CN"/>
        </w:rPr>
        <w:t>4</w:t>
      </w:r>
      <w:r>
        <w:rPr>
          <w:rFonts w:hint="eastAsia" w:ascii="仿宋_GB2312" w:eastAsia="仿宋_GB2312"/>
          <w:sz w:val="32"/>
          <w:szCs w:val="32"/>
          <w:highlight w:val="yellow"/>
        </w:rPr>
        <w:t xml:space="preserve">日 </w:t>
      </w:r>
    </w:p>
    <w:p>
      <w:pPr>
        <w:spacing w:line="580" w:lineRule="exact"/>
        <w:ind w:firstLine="660"/>
        <w:rPr>
          <w:rFonts w:ascii="仿宋_GB2312" w:eastAsia="仿宋_GB2312"/>
          <w:sz w:val="32"/>
          <w:szCs w:val="32"/>
        </w:rPr>
      </w:pPr>
      <w:r>
        <w:rPr>
          <w:rFonts w:hint="eastAsia" w:ascii="仿宋_GB2312" w:eastAsia="仿宋_GB2312"/>
          <w:sz w:val="32"/>
          <w:szCs w:val="32"/>
        </w:rPr>
        <w:t>2.获取谈判文件方式：供应商请于</w:t>
      </w:r>
      <w:r>
        <w:rPr>
          <w:rFonts w:hint="eastAsia" w:ascii="仿宋_GB2312" w:eastAsia="仿宋_GB2312"/>
          <w:sz w:val="32"/>
          <w:szCs w:val="32"/>
          <w:highlight w:val="yellow"/>
        </w:rPr>
        <w:t xml:space="preserve">2024年 </w:t>
      </w:r>
      <w:r>
        <w:rPr>
          <w:rFonts w:hint="eastAsia" w:ascii="仿宋_GB2312" w:eastAsia="仿宋_GB2312"/>
          <w:sz w:val="32"/>
          <w:szCs w:val="32"/>
          <w:highlight w:val="yellow"/>
          <w:lang w:val="en-US" w:eastAsia="zh-CN"/>
        </w:rPr>
        <w:t>10</w:t>
      </w:r>
      <w:r>
        <w:rPr>
          <w:rFonts w:hint="eastAsia" w:ascii="仿宋_GB2312" w:eastAsia="仿宋_GB2312"/>
          <w:sz w:val="32"/>
          <w:szCs w:val="32"/>
          <w:highlight w:val="yellow"/>
        </w:rPr>
        <w:t xml:space="preserve"> 月</w:t>
      </w:r>
      <w:r>
        <w:rPr>
          <w:rFonts w:hint="eastAsia" w:ascii="仿宋_GB2312" w:eastAsia="仿宋_GB2312"/>
          <w:sz w:val="32"/>
          <w:szCs w:val="32"/>
          <w:highlight w:val="yellow"/>
          <w:lang w:val="en-US" w:eastAsia="zh-CN"/>
        </w:rPr>
        <w:t>31</w:t>
      </w:r>
      <w:r>
        <w:rPr>
          <w:rFonts w:hint="eastAsia" w:ascii="仿宋_GB2312" w:eastAsia="仿宋_GB2312"/>
          <w:sz w:val="32"/>
          <w:szCs w:val="32"/>
          <w:highlight w:val="yellow"/>
        </w:rPr>
        <w:t xml:space="preserve"> 日</w:t>
      </w:r>
      <w:r>
        <w:rPr>
          <w:rFonts w:hint="eastAsia" w:ascii="仿宋_GB2312" w:eastAsia="仿宋_GB2312"/>
          <w:sz w:val="32"/>
          <w:szCs w:val="32"/>
          <w:highlight w:val="yellow"/>
          <w:lang w:val="en-US" w:eastAsia="zh-CN"/>
        </w:rPr>
        <w:t>至</w:t>
      </w:r>
      <w:r>
        <w:rPr>
          <w:rFonts w:hint="eastAsia" w:ascii="仿宋_GB2312" w:eastAsia="仿宋_GB2312"/>
          <w:sz w:val="32"/>
          <w:szCs w:val="32"/>
          <w:highlight w:val="yellow"/>
        </w:rPr>
        <w:t xml:space="preserve">2024年 </w:t>
      </w:r>
      <w:r>
        <w:rPr>
          <w:rFonts w:hint="eastAsia" w:ascii="仿宋_GB2312" w:eastAsia="仿宋_GB2312"/>
          <w:sz w:val="32"/>
          <w:szCs w:val="32"/>
          <w:highlight w:val="yellow"/>
          <w:lang w:val="en-US" w:eastAsia="zh-CN"/>
        </w:rPr>
        <w:t>11</w:t>
      </w:r>
      <w:r>
        <w:rPr>
          <w:rFonts w:hint="eastAsia" w:ascii="仿宋_GB2312" w:eastAsia="仿宋_GB2312"/>
          <w:sz w:val="32"/>
          <w:szCs w:val="32"/>
          <w:highlight w:val="yellow"/>
        </w:rPr>
        <w:t>月</w:t>
      </w:r>
      <w:r>
        <w:rPr>
          <w:rFonts w:hint="eastAsia" w:ascii="仿宋_GB2312" w:eastAsia="仿宋_GB2312"/>
          <w:sz w:val="32"/>
          <w:szCs w:val="32"/>
          <w:highlight w:val="yellow"/>
          <w:lang w:val="en-US" w:eastAsia="zh-CN"/>
        </w:rPr>
        <w:t>4</w:t>
      </w:r>
      <w:r>
        <w:rPr>
          <w:rFonts w:hint="eastAsia" w:ascii="仿宋_GB2312" w:eastAsia="仿宋_GB2312"/>
          <w:sz w:val="32"/>
          <w:szCs w:val="32"/>
          <w:highlight w:val="yellow"/>
        </w:rPr>
        <w:t>日</w:t>
      </w:r>
      <w:r>
        <w:rPr>
          <w:rFonts w:hint="eastAsia" w:ascii="仿宋_GB2312" w:eastAsia="仿宋_GB2312"/>
          <w:sz w:val="32"/>
          <w:szCs w:val="32"/>
          <w:lang w:val="zh-CN"/>
        </w:rPr>
        <w:t>到</w:t>
      </w:r>
      <w:r>
        <w:rPr>
          <w:rFonts w:hint="eastAsia" w:ascii="仿宋_GB2312" w:eastAsia="仿宋_GB2312"/>
          <w:sz w:val="32"/>
          <w:szCs w:val="32"/>
        </w:rPr>
        <w:t>我公司获取</w:t>
      </w:r>
      <w:r>
        <w:rPr>
          <w:rFonts w:hint="eastAsia" w:ascii="仿宋_GB2312" w:eastAsia="仿宋_GB2312"/>
          <w:sz w:val="32"/>
          <w:szCs w:val="32"/>
          <w:lang w:val="zh-CN"/>
        </w:rPr>
        <w:t>谈判文件</w:t>
      </w:r>
      <w:r>
        <w:rPr>
          <w:rFonts w:hint="eastAsia" w:ascii="仿宋_GB2312" w:eastAsia="仿宋_GB2312"/>
          <w:sz w:val="32"/>
          <w:szCs w:val="32"/>
        </w:rPr>
        <w:t>。</w:t>
      </w:r>
    </w:p>
    <w:p>
      <w:pPr>
        <w:spacing w:line="580" w:lineRule="exact"/>
        <w:ind w:firstLine="660"/>
        <w:rPr>
          <w:rFonts w:ascii="仿宋" w:hAnsi="仿宋" w:eastAsia="仿宋" w:cs="仿宋"/>
          <w:color w:val="auto"/>
          <w:sz w:val="32"/>
          <w:szCs w:val="32"/>
        </w:rPr>
      </w:pPr>
      <w:r>
        <w:rPr>
          <w:rFonts w:hint="eastAsia" w:ascii="仿宋_GB2312" w:eastAsia="仿宋_GB2312"/>
          <w:sz w:val="32"/>
          <w:szCs w:val="32"/>
        </w:rPr>
        <w:t>3.</w:t>
      </w:r>
      <w:r>
        <w:rPr>
          <w:rFonts w:hint="eastAsia" w:ascii="仿宋" w:hAnsi="仿宋" w:eastAsia="仿宋" w:cs="仿宋"/>
          <w:color w:val="auto"/>
          <w:sz w:val="32"/>
          <w:szCs w:val="32"/>
        </w:rPr>
        <w:t>谈判报名费及交纳方式：</w:t>
      </w:r>
      <w:r>
        <w:rPr>
          <w:rFonts w:hint="eastAsia" w:ascii="仿宋" w:hAnsi="仿宋" w:eastAsia="仿宋" w:cs="仿宋"/>
          <w:color w:val="auto"/>
          <w:sz w:val="32"/>
          <w:szCs w:val="32"/>
          <w:u w:val="single"/>
        </w:rPr>
        <w:t xml:space="preserve"> 人民币300元，银行转账。 </w:t>
      </w:r>
      <w:r>
        <w:rPr>
          <w:rFonts w:hint="eastAsia" w:ascii="仿宋" w:hAnsi="仿宋" w:eastAsia="仿宋" w:cs="仿宋"/>
          <w:color w:val="auto"/>
          <w:sz w:val="32"/>
          <w:szCs w:val="32"/>
        </w:rPr>
        <w:t>供应商需通过银行账户转账方式交纳费用，本公司账户信息如下，不接收个人转账。任何情况下报名的供应商转账给本公司账户后，本公司不接受退款,报名资格不得转让。供应商参与投标时需提供报名费付款凭证，将由评审委员会进行资格审查。</w:t>
      </w:r>
    </w:p>
    <w:p>
      <w:pPr>
        <w:pStyle w:val="2"/>
        <w:jc w:val="both"/>
        <w:rPr>
          <w:rFonts w:ascii="仿宋" w:hAnsi="仿宋" w:eastAsia="仿宋" w:cs="仿宋"/>
          <w:bCs w:val="0"/>
          <w:color w:val="auto"/>
          <w:sz w:val="32"/>
          <w:szCs w:val="32"/>
        </w:rPr>
      </w:pPr>
    </w:p>
    <w:p>
      <w:pPr>
        <w:pStyle w:val="2"/>
        <w:ind w:firstLine="640" w:firstLineChars="200"/>
        <w:jc w:val="both"/>
        <w:rPr>
          <w:rFonts w:hint="eastAsia" w:ascii="仿宋" w:hAnsi="仿宋" w:eastAsia="仿宋" w:cs="仿宋"/>
          <w:bCs w:val="0"/>
          <w:color w:val="auto"/>
          <w:sz w:val="32"/>
          <w:szCs w:val="32"/>
        </w:rPr>
      </w:pPr>
    </w:p>
    <w:p>
      <w:pPr>
        <w:pStyle w:val="2"/>
        <w:ind w:firstLine="640" w:firstLineChars="200"/>
        <w:jc w:val="both"/>
        <w:rPr>
          <w:rFonts w:ascii="仿宋" w:hAnsi="仿宋" w:eastAsia="仿宋" w:cs="仿宋"/>
          <w:bCs w:val="0"/>
          <w:color w:val="auto"/>
          <w:sz w:val="32"/>
          <w:szCs w:val="32"/>
        </w:rPr>
      </w:pPr>
      <w:r>
        <w:rPr>
          <w:rFonts w:hint="eastAsia" w:ascii="仿宋" w:hAnsi="仿宋" w:eastAsia="仿宋" w:cs="仿宋"/>
          <w:bCs w:val="0"/>
          <w:color w:val="auto"/>
          <w:sz w:val="32"/>
          <w:szCs w:val="32"/>
        </w:rPr>
        <w:t>单位名称:瓦屋山投资有限公司</w:t>
      </w:r>
    </w:p>
    <w:p>
      <w:pPr>
        <w:pStyle w:val="2"/>
        <w:ind w:firstLine="640" w:firstLineChars="200"/>
        <w:jc w:val="both"/>
        <w:rPr>
          <w:rFonts w:ascii="仿宋" w:hAnsi="仿宋" w:eastAsia="仿宋" w:cs="仿宋"/>
          <w:bCs w:val="0"/>
          <w:color w:val="auto"/>
          <w:sz w:val="32"/>
          <w:szCs w:val="32"/>
        </w:rPr>
      </w:pPr>
      <w:r>
        <w:rPr>
          <w:rFonts w:hint="eastAsia" w:ascii="仿宋" w:hAnsi="仿宋" w:eastAsia="仿宋" w:cs="仿宋"/>
          <w:bCs w:val="0"/>
          <w:color w:val="auto"/>
          <w:sz w:val="32"/>
          <w:szCs w:val="32"/>
        </w:rPr>
        <w:t>开户银行:中国工商银行股份有限公司洪雅广场支行</w:t>
      </w:r>
    </w:p>
    <w:p>
      <w:pPr>
        <w:pStyle w:val="2"/>
        <w:ind w:firstLine="640" w:firstLineChars="200"/>
        <w:jc w:val="both"/>
        <w:rPr>
          <w:rFonts w:ascii="仿宋" w:hAnsi="仿宋" w:eastAsia="仿宋" w:cs="仿宋"/>
          <w:b/>
          <w:color w:val="auto"/>
          <w:sz w:val="32"/>
          <w:szCs w:val="32"/>
          <w:lang w:val="zh-CN"/>
        </w:rPr>
      </w:pPr>
      <w:r>
        <w:rPr>
          <w:rFonts w:hint="eastAsia" w:ascii="仿宋" w:hAnsi="仿宋" w:eastAsia="仿宋" w:cs="仿宋"/>
          <w:bCs w:val="0"/>
          <w:color w:val="auto"/>
          <w:sz w:val="32"/>
          <w:szCs w:val="32"/>
        </w:rPr>
        <w:t>开户银行账号: 2313 4011 1910 0047 265</w:t>
      </w:r>
    </w:p>
    <w:p>
      <w:pPr>
        <w:pStyle w:val="20"/>
        <w:tabs>
          <w:tab w:val="left" w:pos="1529"/>
        </w:tabs>
        <w:spacing w:line="580" w:lineRule="exact"/>
        <w:ind w:firstLine="640"/>
        <w:jc w:val="left"/>
        <w:rPr>
          <w:rFonts w:ascii="仿宋_GB2312" w:eastAsia="仿宋_GB2312"/>
          <w:sz w:val="32"/>
          <w:szCs w:val="32"/>
        </w:rPr>
      </w:pPr>
    </w:p>
    <w:p>
      <w:pPr>
        <w:spacing w:line="580" w:lineRule="exact"/>
        <w:ind w:firstLine="660"/>
        <w:rPr>
          <w:rFonts w:hint="eastAsia" w:ascii="黑体" w:hAnsi="黑体" w:eastAsia="黑体"/>
          <w:sz w:val="32"/>
          <w:szCs w:val="32"/>
        </w:rPr>
      </w:pPr>
      <w:r>
        <w:rPr>
          <w:rFonts w:hint="eastAsia" w:ascii="黑体" w:hAnsi="黑体" w:eastAsia="黑体"/>
          <w:sz w:val="32"/>
          <w:szCs w:val="32"/>
          <w:lang w:val="zh-CN"/>
        </w:rPr>
        <w:t>五、谈判截止</w:t>
      </w:r>
      <w:r>
        <w:rPr>
          <w:rFonts w:hint="eastAsia" w:ascii="黑体" w:hAnsi="黑体" w:eastAsia="黑体"/>
          <w:sz w:val="32"/>
          <w:szCs w:val="32"/>
        </w:rPr>
        <w:t>及</w:t>
      </w:r>
      <w:r>
        <w:rPr>
          <w:rFonts w:hint="eastAsia" w:ascii="黑体" w:hAnsi="黑体" w:eastAsia="黑体"/>
          <w:sz w:val="32"/>
          <w:szCs w:val="32"/>
          <w:lang w:val="zh-CN"/>
        </w:rPr>
        <w:t>谈判时间与地点</w:t>
      </w:r>
    </w:p>
    <w:p>
      <w:pPr>
        <w:spacing w:line="580" w:lineRule="exact"/>
        <w:ind w:firstLine="660"/>
        <w:rPr>
          <w:rFonts w:ascii="仿宋_GB2312" w:eastAsia="仿宋_GB2312"/>
          <w:sz w:val="32"/>
          <w:szCs w:val="32"/>
        </w:rPr>
      </w:pPr>
      <w:r>
        <w:rPr>
          <w:rFonts w:hint="eastAsia" w:ascii="仿宋_GB2312" w:eastAsia="仿宋_GB2312"/>
          <w:sz w:val="32"/>
          <w:szCs w:val="32"/>
          <w:lang w:val="zh-CN"/>
        </w:rPr>
        <w:t>供应商请于</w:t>
      </w:r>
      <w:r>
        <w:rPr>
          <w:rFonts w:hint="eastAsia" w:ascii="仿宋_GB2312" w:eastAsia="仿宋_GB2312"/>
          <w:sz w:val="32"/>
          <w:szCs w:val="32"/>
        </w:rPr>
        <w:t>北京时间</w:t>
      </w:r>
      <w:r>
        <w:rPr>
          <w:rFonts w:hint="eastAsia" w:ascii="仿宋_GB2312" w:eastAsia="仿宋_GB2312"/>
          <w:sz w:val="32"/>
          <w:szCs w:val="32"/>
          <w:highlight w:val="yellow"/>
        </w:rPr>
        <w:t xml:space="preserve">2024年 </w:t>
      </w:r>
      <w:r>
        <w:rPr>
          <w:rFonts w:hint="eastAsia" w:ascii="仿宋_GB2312" w:eastAsia="仿宋_GB2312"/>
          <w:sz w:val="32"/>
          <w:szCs w:val="32"/>
          <w:highlight w:val="yellow"/>
          <w:lang w:val="en-US" w:eastAsia="zh-CN"/>
        </w:rPr>
        <w:t>11</w:t>
      </w:r>
      <w:r>
        <w:rPr>
          <w:rFonts w:hint="eastAsia" w:ascii="仿宋_GB2312" w:eastAsia="仿宋_GB2312"/>
          <w:sz w:val="32"/>
          <w:szCs w:val="32"/>
          <w:highlight w:val="yellow"/>
        </w:rPr>
        <w:t xml:space="preserve"> 月 </w:t>
      </w:r>
      <w:r>
        <w:rPr>
          <w:rFonts w:hint="eastAsia" w:ascii="仿宋_GB2312" w:eastAsia="仿宋_GB2312"/>
          <w:sz w:val="32"/>
          <w:szCs w:val="32"/>
          <w:highlight w:val="yellow"/>
          <w:lang w:val="en-US" w:eastAsia="zh-CN"/>
        </w:rPr>
        <w:t>5</w:t>
      </w:r>
      <w:r>
        <w:rPr>
          <w:rFonts w:hint="eastAsia" w:ascii="仿宋_GB2312" w:eastAsia="仿宋_GB2312"/>
          <w:sz w:val="32"/>
          <w:szCs w:val="32"/>
          <w:highlight w:val="yellow"/>
        </w:rPr>
        <w:t xml:space="preserve"> 日  </w:t>
      </w:r>
      <w:r>
        <w:rPr>
          <w:rFonts w:hint="eastAsia" w:ascii="仿宋_GB2312" w:eastAsia="仿宋_GB2312"/>
          <w:sz w:val="32"/>
          <w:szCs w:val="32"/>
          <w:highlight w:val="yellow"/>
          <w:lang w:val="en-US" w:eastAsia="zh-CN"/>
        </w:rPr>
        <w:t>10</w:t>
      </w:r>
      <w:r>
        <w:rPr>
          <w:rFonts w:hint="eastAsia" w:ascii="仿宋_GB2312" w:eastAsia="仿宋_GB2312"/>
          <w:sz w:val="32"/>
          <w:szCs w:val="32"/>
          <w:highlight w:val="yellow"/>
        </w:rPr>
        <w:t xml:space="preserve">  </w:t>
      </w:r>
      <w:r>
        <w:rPr>
          <w:rFonts w:hint="eastAsia" w:ascii="仿宋_GB2312" w:eastAsia="仿宋_GB2312"/>
          <w:sz w:val="32"/>
          <w:szCs w:val="32"/>
        </w:rPr>
        <w:t>时</w:t>
      </w:r>
      <w:r>
        <w:rPr>
          <w:rFonts w:hint="eastAsia" w:ascii="仿宋_GB2312" w:eastAsia="仿宋_GB2312"/>
          <w:sz w:val="32"/>
          <w:szCs w:val="32"/>
          <w:lang w:val="zh-CN"/>
        </w:rPr>
        <w:t>之前将密封好的纸质谈判响应文件递送至瓦屋山投资有限公司</w:t>
      </w:r>
      <w:r>
        <w:rPr>
          <w:rFonts w:hint="eastAsia" w:ascii="仿宋_GB2312" w:eastAsia="仿宋_GB2312"/>
          <w:sz w:val="32"/>
          <w:szCs w:val="32"/>
          <w:lang w:val="en-US" w:eastAsia="zh-CN"/>
        </w:rPr>
        <w:t>三楼307会议室</w:t>
      </w:r>
      <w:r>
        <w:rPr>
          <w:rFonts w:hint="eastAsia" w:ascii="仿宋_GB2312" w:eastAsia="仿宋_GB2312"/>
          <w:sz w:val="32"/>
          <w:szCs w:val="32"/>
          <w:lang w:val="zh-CN"/>
        </w:rPr>
        <w:t>，</w:t>
      </w:r>
      <w:r>
        <w:rPr>
          <w:rFonts w:hint="eastAsia" w:ascii="仿宋_GB2312" w:eastAsia="仿宋_GB2312"/>
          <w:color w:val="000000" w:themeColor="text1"/>
          <w:sz w:val="32"/>
          <w:szCs w:val="32"/>
          <w:lang w:val="zh-CN"/>
          <w14:textFill>
            <w14:solidFill>
              <w14:schemeClr w14:val="tx1"/>
            </w14:solidFill>
          </w14:textFill>
        </w:rPr>
        <w:t>谈判响应截止</w:t>
      </w:r>
      <w:r>
        <w:rPr>
          <w:rFonts w:hint="eastAsia" w:ascii="仿宋_GB2312" w:eastAsia="仿宋_GB2312"/>
          <w:sz w:val="32"/>
          <w:szCs w:val="32"/>
          <w:lang w:val="zh-CN"/>
        </w:rPr>
        <w:t>时间即为谈判时间，在此时间之后送达的响应文件恕不接受。</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六、凡与本次采购项目有关的事宜请按下述地址联系</w:t>
      </w:r>
    </w:p>
    <w:p>
      <w:pPr>
        <w:spacing w:line="580" w:lineRule="exact"/>
        <w:ind w:firstLine="660"/>
        <w:rPr>
          <w:rFonts w:ascii="仿宋_GB2312" w:eastAsia="仿宋_GB2312"/>
          <w:sz w:val="32"/>
          <w:szCs w:val="32"/>
        </w:rPr>
      </w:pPr>
      <w:r>
        <w:rPr>
          <w:rFonts w:hint="eastAsia" w:ascii="仿宋_GB2312" w:eastAsia="仿宋_GB2312"/>
          <w:sz w:val="32"/>
          <w:szCs w:val="32"/>
        </w:rPr>
        <w:t>联系地址:四川省眉山市洪雅县洪川镇东大街23号</w:t>
      </w:r>
    </w:p>
    <w:p>
      <w:pPr>
        <w:spacing w:line="580" w:lineRule="exact"/>
        <w:ind w:firstLine="660"/>
        <w:rPr>
          <w:rFonts w:ascii="仿宋_GB2312" w:eastAsia="仿宋_GB2312"/>
          <w:sz w:val="32"/>
          <w:szCs w:val="32"/>
        </w:rPr>
      </w:pPr>
      <w:r>
        <w:rPr>
          <w:rFonts w:hint="eastAsia" w:ascii="仿宋_GB2312" w:eastAsia="仿宋_GB2312"/>
          <w:sz w:val="32"/>
          <w:szCs w:val="32"/>
        </w:rPr>
        <w:t>邮政编码：620360</w:t>
      </w:r>
    </w:p>
    <w:p>
      <w:pPr>
        <w:spacing w:line="580" w:lineRule="exact"/>
        <w:ind w:firstLine="660"/>
        <w:rPr>
          <w:rFonts w:ascii="仿宋_GB2312" w:eastAsia="仿宋_GB2312"/>
          <w:sz w:val="32"/>
          <w:szCs w:val="32"/>
        </w:rPr>
      </w:pPr>
      <w:r>
        <w:rPr>
          <w:rFonts w:hint="eastAsia" w:ascii="仿宋_GB2312" w:eastAsia="仿宋_GB2312"/>
          <w:sz w:val="32"/>
          <w:szCs w:val="32"/>
        </w:rPr>
        <w:t>咨询电话：028-37498077</w:t>
      </w:r>
    </w:p>
    <w:p>
      <w:pPr>
        <w:spacing w:line="580" w:lineRule="exact"/>
        <w:ind w:firstLine="660"/>
        <w:rPr>
          <w:rFonts w:ascii="仿宋_GB2312" w:eastAsia="仿宋_GB2312"/>
          <w:sz w:val="32"/>
          <w:szCs w:val="32"/>
        </w:rPr>
      </w:pPr>
      <w:r>
        <w:rPr>
          <w:rFonts w:hint="eastAsia" w:ascii="仿宋_GB2312" w:eastAsia="仿宋_GB2312"/>
          <w:sz w:val="32"/>
          <w:szCs w:val="32"/>
        </w:rPr>
        <w:t>传  真：/</w:t>
      </w:r>
    </w:p>
    <w:p>
      <w:pPr>
        <w:pStyle w:val="19"/>
        <w:snapToGrid w:val="0"/>
        <w:spacing w:line="580" w:lineRule="exact"/>
        <w:jc w:val="both"/>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r>
        <w:rPr>
          <w:rFonts w:hint="eastAsia" w:ascii="黑体" w:hAnsi="黑体" w:eastAsia="黑体" w:cs="Times New Roman"/>
          <w:sz w:val="44"/>
          <w:szCs w:val="44"/>
        </w:rPr>
        <w:t>第二章 竞争性（邀请）谈判须知</w:t>
      </w:r>
    </w:p>
    <w:p>
      <w:pPr>
        <w:spacing w:line="580" w:lineRule="exact"/>
        <w:ind w:firstLine="660"/>
        <w:jc w:val="center"/>
        <w:rPr>
          <w:rFonts w:ascii="仿宋_GB2312" w:eastAsia="仿宋_GB2312"/>
          <w:sz w:val="32"/>
          <w:szCs w:val="32"/>
          <w:lang w:val="zh-CN"/>
        </w:rPr>
      </w:pPr>
    </w:p>
    <w:p>
      <w:pPr>
        <w:spacing w:line="580" w:lineRule="exact"/>
        <w:ind w:firstLine="640" w:firstLineChars="200"/>
        <w:rPr>
          <w:rFonts w:hint="eastAsia" w:ascii="黑体" w:hAnsi="黑体" w:eastAsia="黑体"/>
          <w:sz w:val="32"/>
          <w:szCs w:val="32"/>
          <w:lang w:val="zh-CN"/>
        </w:rPr>
      </w:pPr>
      <w:r>
        <w:rPr>
          <w:rFonts w:hint="eastAsia" w:ascii="黑体" w:hAnsi="黑体" w:eastAsia="黑体"/>
          <w:sz w:val="32"/>
          <w:szCs w:val="32"/>
          <w:lang w:val="zh-CN"/>
        </w:rPr>
        <w:t>一、适用范围</w:t>
      </w:r>
    </w:p>
    <w:p>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本竞争性谈判文件适用于本次</w:t>
      </w:r>
      <w:r>
        <w:rPr>
          <w:rFonts w:hint="eastAsia" w:ascii="仿宋_GB2312" w:eastAsia="仿宋_GB2312"/>
          <w:sz w:val="32"/>
          <w:szCs w:val="32"/>
          <w:u w:val="single"/>
        </w:rPr>
        <w:t>瓦屋山景区地质灾害隐患治理项目勘察设计</w:t>
      </w:r>
      <w:r>
        <w:rPr>
          <w:rFonts w:hint="eastAsia" w:ascii="仿宋_GB2312" w:eastAsia="仿宋_GB2312"/>
          <w:sz w:val="32"/>
          <w:szCs w:val="32"/>
          <w:lang w:val="zh-CN"/>
        </w:rPr>
        <w:t>的采购谈判。</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二、谈判文件的说明</w:t>
      </w:r>
    </w:p>
    <w:p>
      <w:pPr>
        <w:spacing w:line="580" w:lineRule="exact"/>
        <w:ind w:firstLine="660"/>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参加谈判的供应商应仔细阅读采购文件的所有内容,按照采购文件的要求提供响应文件,并保证所提供的全部资料的真实性和有效性,不按规定提交响应文件或响应文件有虚假的,将导致取消参加谈判或成交资格,并承担相应的法律责任。</w:t>
      </w:r>
    </w:p>
    <w:p>
      <w:pPr>
        <w:spacing w:line="580" w:lineRule="exact"/>
        <w:ind w:firstLine="66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参加谈判的供应商对谈判文件如有疑问的,须在提交谈判响应文件截止时间三日前，以书面或传真形式通知瓦屋山投资有限公司,瓦屋山投资有限公司以电话或书面形式给予答复。</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三、谈判响应文件的制作及组成</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参加谈判的供应商应按照谈判文件的要求,准备谈判响应文件1式</w:t>
      </w:r>
      <w:r>
        <w:rPr>
          <w:rFonts w:ascii="仿宋_GB2312" w:eastAsia="仿宋_GB2312"/>
          <w:sz w:val="32"/>
          <w:szCs w:val="32"/>
        </w:rPr>
        <w:t>3</w:t>
      </w:r>
      <w:r>
        <w:rPr>
          <w:rFonts w:hint="eastAsia" w:ascii="仿宋_GB2312" w:eastAsia="仿宋_GB2312"/>
          <w:sz w:val="32"/>
          <w:szCs w:val="32"/>
          <w:lang w:val="zh-CN"/>
        </w:rPr>
        <w:t>份，其中正本1份、副本</w:t>
      </w:r>
      <w:r>
        <w:rPr>
          <w:rFonts w:ascii="仿宋_GB2312" w:eastAsia="仿宋_GB2312"/>
          <w:sz w:val="32"/>
          <w:szCs w:val="32"/>
        </w:rPr>
        <w:t>2</w:t>
      </w:r>
      <w:r>
        <w:rPr>
          <w:rFonts w:hint="eastAsia" w:ascii="仿宋_GB2312" w:eastAsia="仿宋_GB2312"/>
          <w:sz w:val="32"/>
          <w:szCs w:val="32"/>
          <w:lang w:val="zh-CN"/>
        </w:rPr>
        <w:t>份(封面上标注“正本”、“副本”字样，若正本与副本的内容不一致,以正本为准。谈判响应文件应用A4规格纸编制装订成册。谈判响应文件由以下两部分组成。</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（一）资格性材料。</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1</w:t>
      </w:r>
      <w:r>
        <w:rPr>
          <w:rFonts w:hint="eastAsia" w:ascii="仿宋_GB2312" w:eastAsia="仿宋_GB2312"/>
          <w:sz w:val="32"/>
          <w:szCs w:val="32"/>
        </w:rPr>
        <w:t>.</w:t>
      </w:r>
      <w:r>
        <w:rPr>
          <w:rFonts w:hint="eastAsia" w:ascii="仿宋_GB2312" w:eastAsia="仿宋_GB2312"/>
          <w:sz w:val="32"/>
          <w:szCs w:val="32"/>
          <w:lang w:val="zh-CN"/>
        </w:rPr>
        <w:t>营业执照副本复印件加盖单位公章；</w:t>
      </w:r>
    </w:p>
    <w:p>
      <w:pPr>
        <w:spacing w:line="580" w:lineRule="exact"/>
        <w:ind w:firstLine="66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资质证书复印件加盖单位公章；</w:t>
      </w:r>
    </w:p>
    <w:p>
      <w:pPr>
        <w:spacing w:line="580" w:lineRule="exact"/>
        <w:ind w:firstLine="660"/>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法定代表人授权委托书原件及被委托人身份证复印件；</w:t>
      </w:r>
    </w:p>
    <w:p>
      <w:pPr>
        <w:pStyle w:val="6"/>
        <w:spacing w:line="580" w:lineRule="exact"/>
        <w:ind w:firstLine="640"/>
        <w:rPr>
          <w:rFonts w:ascii="仿宋_GB2312" w:eastAsia="仿宋_GB2312"/>
          <w:sz w:val="32"/>
          <w:szCs w:val="32"/>
        </w:rPr>
      </w:pPr>
      <w:r>
        <w:rPr>
          <w:rFonts w:hint="eastAsia" w:ascii="仿宋_GB2312" w:eastAsia="仿宋_GB2312"/>
          <w:sz w:val="32"/>
          <w:szCs w:val="32"/>
        </w:rPr>
        <w:t>4.投标供应商关联公司信息加盖单位公章；（以企查查、金财通等企业征信机构查询信息为准）</w:t>
      </w:r>
    </w:p>
    <w:p>
      <w:pPr>
        <w:spacing w:line="580" w:lineRule="exact"/>
        <w:ind w:firstLine="640"/>
        <w:rPr>
          <w:rFonts w:ascii="仿宋_GB2312" w:eastAsia="仿宋_GB2312"/>
          <w:sz w:val="32"/>
          <w:szCs w:val="32"/>
        </w:rPr>
      </w:pPr>
      <w:r>
        <w:rPr>
          <w:rFonts w:hint="eastAsia" w:ascii="仿宋_GB2312" w:eastAsia="仿宋_GB2312"/>
          <w:sz w:val="32"/>
          <w:szCs w:val="32"/>
        </w:rPr>
        <w:t>5.投标供应商负责人（股东、高管、监事）所属关联公司任职情况表加盖单位公章。（以企查查、金财通等企业征信机构查询信息为准）</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（二）符合性材料。</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1．</w:t>
      </w:r>
      <w:r>
        <w:rPr>
          <w:rFonts w:hint="eastAsia" w:ascii="仿宋_GB2312" w:eastAsia="仿宋_GB2312"/>
          <w:sz w:val="32"/>
          <w:szCs w:val="32"/>
        </w:rPr>
        <w:t>响应</w:t>
      </w:r>
      <w:r>
        <w:rPr>
          <w:rFonts w:hint="eastAsia" w:ascii="仿宋_GB2312" w:eastAsia="仿宋_GB2312"/>
          <w:sz w:val="32"/>
          <w:szCs w:val="32"/>
          <w:lang w:val="zh-CN"/>
        </w:rPr>
        <w:t>函；</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2．项目报价表；</w:t>
      </w:r>
    </w:p>
    <w:p>
      <w:pPr>
        <w:spacing w:line="580" w:lineRule="exact"/>
        <w:ind w:firstLine="660"/>
        <w:rPr>
          <w:rFonts w:ascii="仿宋_GB2312" w:eastAsia="仿宋_GB2312"/>
          <w:sz w:val="32"/>
          <w:szCs w:val="32"/>
        </w:rPr>
      </w:pPr>
      <w:r>
        <w:rPr>
          <w:rFonts w:hint="eastAsia" w:ascii="仿宋_GB2312" w:eastAsia="仿宋_GB2312"/>
          <w:sz w:val="32"/>
          <w:szCs w:val="32"/>
        </w:rPr>
        <w:t>3.技术要求响应表；</w:t>
      </w:r>
    </w:p>
    <w:p>
      <w:pPr>
        <w:spacing w:line="580" w:lineRule="exact"/>
        <w:ind w:firstLine="660"/>
        <w:rPr>
          <w:lang w:val="zh-CN"/>
        </w:rPr>
      </w:pPr>
      <w:r>
        <w:rPr>
          <w:rFonts w:hint="eastAsia" w:ascii="仿宋_GB2312" w:eastAsia="仿宋_GB2312"/>
          <w:sz w:val="32"/>
          <w:szCs w:val="32"/>
        </w:rPr>
        <w:t>4</w:t>
      </w:r>
      <w:r>
        <w:rPr>
          <w:rFonts w:hint="eastAsia" w:ascii="仿宋_GB2312" w:eastAsia="仿宋_GB2312"/>
          <w:sz w:val="32"/>
          <w:szCs w:val="32"/>
          <w:lang w:val="zh-CN"/>
        </w:rPr>
        <w:t>．售后服务承诺；</w:t>
      </w:r>
    </w:p>
    <w:p>
      <w:pPr>
        <w:pStyle w:val="11"/>
        <w:spacing w:line="580" w:lineRule="exact"/>
        <w:rPr>
          <w:rFonts w:eastAsia="仿宋_GB2312"/>
        </w:rPr>
      </w:pPr>
      <w:r>
        <w:rPr>
          <w:rFonts w:hint="eastAsia" w:ascii="仿宋_GB2312" w:eastAsia="仿宋_GB2312"/>
          <w:sz w:val="32"/>
          <w:szCs w:val="32"/>
        </w:rPr>
        <w:t xml:space="preserve">    5. 诚信承诺函</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四、谈判响应文件递交</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（一）响应文件应于公告规定的截止时间之前密封递交至公告指定的地点。</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（二）响应文件须由法人代表或授权代表签署。</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五、谈判程序</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（一）递交响应文件：在递交谈判响应文件时间截止后，瓦屋山投资有限公司在规定的时间和地点组织评审委员会分别与供应商进行谈判；</w:t>
      </w:r>
    </w:p>
    <w:p>
      <w:pPr>
        <w:widowControl/>
        <w:spacing w:line="580" w:lineRule="exact"/>
        <w:ind w:firstLine="640" w:firstLineChars="200"/>
        <w:jc w:val="left"/>
        <w:rPr>
          <w:rFonts w:ascii="仿宋_GB2312" w:eastAsia="仿宋_GB2312"/>
          <w:sz w:val="32"/>
          <w:szCs w:val="32"/>
          <w:lang w:val="zh-CN"/>
        </w:rPr>
      </w:pPr>
      <w:r>
        <w:rPr>
          <w:rFonts w:hint="eastAsia" w:ascii="仿宋_GB2312" w:eastAsia="仿宋_GB2312"/>
          <w:sz w:val="32"/>
          <w:szCs w:val="32"/>
          <w:lang w:val="zh-CN"/>
        </w:rPr>
        <w:t>（二）评审委员会组成：评审委员会依法由综合管理部集采中心代表、使用部门代表、财务部代表、</w:t>
      </w:r>
      <w:r>
        <w:rPr>
          <w:rFonts w:ascii="仿宋_GB2312" w:hAnsi="宋体" w:eastAsia="仿宋_GB2312" w:cs="仿宋_GB2312"/>
          <w:color w:val="000000"/>
          <w:kern w:val="0"/>
          <w:sz w:val="32"/>
          <w:szCs w:val="32"/>
          <w:lang w:bidi="ar"/>
        </w:rPr>
        <w:t>公司内部，</w:t>
      </w:r>
      <w:r>
        <w:rPr>
          <w:rFonts w:hint="eastAsia" w:ascii="仿宋_GB2312" w:eastAsia="仿宋_GB2312"/>
          <w:sz w:val="32"/>
          <w:szCs w:val="32"/>
        </w:rPr>
        <w:t>或外部机构、党政机关、企（事）业单位等中确定的评审专家（如有）共三人以上单数组成。</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（三）评审委员会审阅各供应商所递交的响应文件；</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（四）评审委员会所有成员集中与单一供应商分别进行谈判；</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（五）谈判文件如有实质性变动的，评审委员会将以书面形式通知所有参加谈判的供应商；</w:t>
      </w:r>
    </w:p>
    <w:p>
      <w:pPr>
        <w:widowControl/>
        <w:spacing w:line="580" w:lineRule="exact"/>
        <w:ind w:firstLine="640" w:firstLineChars="200"/>
        <w:jc w:val="left"/>
      </w:pPr>
      <w:r>
        <w:rPr>
          <w:rFonts w:hint="eastAsia" w:ascii="仿宋_GB2312" w:eastAsia="仿宋_GB2312"/>
          <w:sz w:val="32"/>
          <w:szCs w:val="32"/>
          <w:lang w:val="zh-CN"/>
        </w:rPr>
        <w:t>（六）</w:t>
      </w:r>
      <w:r>
        <w:rPr>
          <w:rFonts w:ascii="仿宋_GB2312" w:hAnsi="宋体" w:eastAsia="仿宋_GB2312" w:cs="仿宋_GB2312"/>
          <w:color w:val="000000"/>
          <w:kern w:val="0"/>
          <w:sz w:val="32"/>
          <w:szCs w:val="32"/>
          <w:lang w:bidi="ar"/>
        </w:rPr>
        <w:t>本次谈判采用二次报价方式</w:t>
      </w:r>
      <w:r>
        <w:rPr>
          <w:rFonts w:ascii="Times New Roman" w:hAnsi="Times New Roman" w:eastAsia="宋体" w:cs="Times New Roman"/>
          <w:color w:val="000000"/>
          <w:kern w:val="0"/>
          <w:sz w:val="32"/>
          <w:szCs w:val="32"/>
          <w:lang w:bidi="ar"/>
        </w:rPr>
        <w:t>,</w:t>
      </w:r>
      <w:r>
        <w:rPr>
          <w:rFonts w:hint="eastAsia" w:ascii="仿宋_GB2312" w:hAnsi="宋体" w:eastAsia="仿宋_GB2312" w:cs="仿宋_GB2312"/>
          <w:color w:val="000000"/>
          <w:kern w:val="0"/>
          <w:sz w:val="32"/>
          <w:szCs w:val="32"/>
          <w:lang w:bidi="ar"/>
        </w:rPr>
        <w:t xml:space="preserve">第二次报价现场填报。 </w:t>
      </w:r>
    </w:p>
    <w:p>
      <w:pPr>
        <w:widowControl/>
        <w:spacing w:line="580" w:lineRule="exact"/>
        <w:jc w:val="left"/>
      </w:pPr>
      <w:r>
        <w:rPr>
          <w:rFonts w:hint="eastAsia" w:ascii="仿宋_GB2312" w:hAnsi="宋体" w:eastAsia="仿宋_GB2312" w:cs="仿宋_GB2312"/>
          <w:color w:val="000000"/>
          <w:kern w:val="0"/>
          <w:sz w:val="32"/>
          <w:szCs w:val="32"/>
          <w:lang w:bidi="ar"/>
        </w:rPr>
        <w:t>各供应商的最终报价不能高于第一次报价。</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（七）确定成交供应商。</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六、成交原则</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评审委员会根据采购需求,综合供应商实力、技术要求、项目实施方案、售后服务、报价等方面进行谈判。在质量和服务相等的前提下，以提出有效报价最低的供应商作为成交供应商。</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七、合同授予</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（一）瓦屋山投资有限公司向成交供应商发出成交通知书，成交通知书将是采购合同的组成部分。</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（二）成交供应商应按成交通知书规定的时间、地点签订采购合同。</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 xml:space="preserve">八、质疑和投诉 </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供应商认为采购文件、采购过程、成交结果使自己的合法权益受到损害的，可以在知道或者应当知到其权益受到损害之日起七个工作日内以书面形式向瓦屋山投资有限公司提出质疑，但需提供相关证据，同时对质疑内容的真实性承担责任；</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（二）瓦屋山投资有限公司对符合质疑条件的应予以答复，供应商对质疑答复不满意的向洪雅县有关行政主管部门投诉；</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（三）供应商未提供相关证据的，被质疑人将不予受理；</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（四）对虚假、恶意质疑和投诉的按相关规定予以处罚，并承担调查论证费用。</w:t>
      </w:r>
    </w:p>
    <w:p>
      <w:pPr>
        <w:spacing w:line="580" w:lineRule="exact"/>
        <w:ind w:firstLine="660"/>
        <w:rPr>
          <w:rFonts w:hint="eastAsia" w:ascii="黑体" w:hAnsi="黑体" w:eastAsia="黑体"/>
          <w:sz w:val="32"/>
          <w:szCs w:val="32"/>
          <w:lang w:val="zh-CN"/>
        </w:rPr>
      </w:pPr>
      <w:r>
        <w:rPr>
          <w:rFonts w:hint="eastAsia" w:ascii="黑体" w:hAnsi="黑体" w:eastAsia="黑体"/>
          <w:sz w:val="32"/>
          <w:szCs w:val="32"/>
          <w:lang w:val="zh-CN"/>
        </w:rPr>
        <w:t>九、供应商谈判注意事项</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（一）若供应商的谈判响应文件没有通过资格性、符合性审查，供应商将承担无效报价的风险。</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（二）谈判保证金（如有）不予退还的情形：</w:t>
      </w:r>
    </w:p>
    <w:p>
      <w:pPr>
        <w:spacing w:line="580" w:lineRule="exact"/>
        <w:ind w:firstLine="660"/>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若供应商有提供虚假响应文件、虚假证明文件的行为，经查实，该供应商谈判保证金将不予退还。同时，视情节轻重和影响程度，瓦屋山投资有限公司将停止其参加该公司的采购活动，并上报洪雅县行政主管部门；</w:t>
      </w:r>
    </w:p>
    <w:p>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供应商在提交响应文件截止时间后撤回响应文件的；</w:t>
      </w:r>
    </w:p>
    <w:p>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除因不可抗力或谈判文件认可的情形以外，成交供应商不与采购人签订合同的；</w:t>
      </w:r>
    </w:p>
    <w:p>
      <w:pPr>
        <w:spacing w:line="580" w:lineRule="exact"/>
        <w:ind w:firstLine="640" w:firstLineChars="200"/>
        <w:rPr>
          <w:rFonts w:ascii="仿宋_GB2312" w:eastAsia="仿宋_GB2312"/>
          <w:sz w:val="32"/>
          <w:szCs w:val="32"/>
          <w:lang w:val="zh-CN"/>
        </w:rPr>
      </w:pPr>
      <w:r>
        <w:rPr>
          <w:rFonts w:hint="eastAsia" w:ascii="仿宋_GB2312" w:eastAsia="仿宋_GB2312"/>
          <w:sz w:val="32"/>
          <w:szCs w:val="32"/>
        </w:rPr>
        <w:t>4.</w:t>
      </w:r>
      <w:r>
        <w:rPr>
          <w:rFonts w:hint="eastAsia" w:ascii="仿宋_GB2312" w:eastAsia="仿宋_GB2312"/>
          <w:sz w:val="32"/>
          <w:szCs w:val="32"/>
          <w:lang w:val="zh-CN"/>
        </w:rPr>
        <w:t>供应商与采购人、其他供应商恶意串通的；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5.谈判文件规定的其他情形。</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（三）供应商在参与谈判时，法定代表人或授权代表人应当随身携带身份证原件，评审委员会将验证其身份。</w:t>
      </w:r>
    </w:p>
    <w:p>
      <w:pPr>
        <w:spacing w:line="580" w:lineRule="exact"/>
        <w:ind w:firstLine="660"/>
        <w:rPr>
          <w:rFonts w:hint="eastAsia" w:ascii="方正小标宋简体" w:hAnsi="方正小标宋简体" w:eastAsia="方正小标宋简体" w:cs="方正小标宋简体"/>
          <w:sz w:val="44"/>
          <w:szCs w:val="44"/>
        </w:rPr>
      </w:pPr>
      <w:r>
        <w:rPr>
          <w:rFonts w:hint="eastAsia" w:ascii="仿宋_GB2312" w:eastAsia="仿宋_GB2312"/>
          <w:sz w:val="32"/>
          <w:szCs w:val="32"/>
          <w:lang w:val="zh-CN"/>
        </w:rPr>
        <w:t>（四）本次谈判不接受联合体谈判。</w:t>
      </w:r>
    </w:p>
    <w:p>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采购合同主要条款</w:t>
      </w:r>
    </w:p>
    <w:p>
      <w:pPr>
        <w:pStyle w:val="2"/>
        <w:spacing w:line="580" w:lineRule="exact"/>
        <w:jc w:val="both"/>
        <w:rPr>
          <w:rFonts w:hint="eastAsia" w:ascii="仿宋_GB2312" w:hAnsi="仿宋_GB2312" w:eastAsia="仿宋_GB2312" w:cs="仿宋_GB2312"/>
          <w:kern w:val="0"/>
          <w:sz w:val="32"/>
          <w:szCs w:val="32"/>
          <w:shd w:val="clear" w:color="auto" w:fill="FFFFFF"/>
        </w:rPr>
      </w:pPr>
    </w:p>
    <w:p>
      <w:pPr>
        <w:ind w:left="2838" w:leftChars="285" w:hanging="2240" w:hangingChars="700"/>
        <w:rPr>
          <w:rFonts w:hint="eastAsia" w:ascii="方正小标宋简体" w:hAnsi="方正小标宋简体" w:eastAsia="方正小标宋简体" w:cs="方正小标宋简体"/>
          <w:sz w:val="32"/>
          <w:szCs w:val="32"/>
          <w:highlight w:val="yellow"/>
        </w:rPr>
      </w:pPr>
    </w:p>
    <w:p>
      <w:pPr>
        <w:adjustRightInd w:val="0"/>
        <w:snapToGrid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建设工程设计合同</w:t>
      </w:r>
    </w:p>
    <w:p>
      <w:pPr>
        <w:ind w:left="2838" w:leftChars="285" w:hanging="2240" w:hangingChars="700"/>
        <w:rPr>
          <w:rFonts w:hint="eastAsia" w:ascii="方正小标宋简体" w:hAnsi="方正小标宋简体" w:eastAsia="方正小标宋简体" w:cs="方正小标宋简体"/>
          <w:sz w:val="32"/>
          <w:szCs w:val="32"/>
          <w:highlight w:val="yellow"/>
        </w:rPr>
      </w:pPr>
    </w:p>
    <w:p>
      <w:pPr>
        <w:ind w:left="2838" w:leftChars="285" w:hanging="2240" w:hangingChars="700"/>
        <w:rPr>
          <w:rFonts w:hint="eastAsia" w:ascii="方正小标宋简体" w:hAnsi="方正小标宋简体" w:eastAsia="方正小标宋简体" w:cs="方正小标宋简体"/>
          <w:sz w:val="32"/>
          <w:szCs w:val="32"/>
          <w:highlight w:val="yellow"/>
        </w:rPr>
      </w:pPr>
    </w:p>
    <w:p>
      <w:pPr>
        <w:rPr>
          <w:rFonts w:hint="eastAsia" w:ascii="方正小标宋简体" w:hAnsi="方正小标宋简体" w:eastAsia="方正小标宋简体" w:cs="方正小标宋简体"/>
          <w:sz w:val="32"/>
          <w:szCs w:val="32"/>
          <w:highlight w:val="yellow"/>
        </w:rPr>
      </w:pPr>
    </w:p>
    <w:p>
      <w:pPr>
        <w:snapToGrid w:val="0"/>
        <w:spacing w:line="360" w:lineRule="auto"/>
        <w:jc w:val="center"/>
        <w:rPr>
          <w:rFonts w:ascii="方正小标宋简体" w:hAnsi="方正小标宋简体" w:eastAsia="方正小标宋简体" w:cs="方正小标宋简体"/>
          <w:spacing w:val="50"/>
          <w:sz w:val="44"/>
          <w:szCs w:val="44"/>
        </w:rPr>
      </w:pPr>
      <w:r>
        <w:rPr>
          <w:rFonts w:hint="eastAsia" w:ascii="方正小标宋简体" w:hAnsi="方正小标宋简体" w:eastAsia="方正小标宋简体" w:cs="方正小标宋简体"/>
          <w:spacing w:val="50"/>
          <w:sz w:val="44"/>
          <w:szCs w:val="44"/>
        </w:rPr>
        <w:t>瓦屋山景区地质灾害隐患治理项目勘察设计</w:t>
      </w:r>
    </w:p>
    <w:p>
      <w:pPr>
        <w:pStyle w:val="2"/>
        <w:tabs>
          <w:tab w:val="left" w:pos="105"/>
        </w:tabs>
        <w:rPr>
          <w:rFonts w:ascii="楷体_GB2312" w:eastAsia="楷体_GB2312"/>
        </w:rPr>
      </w:pPr>
    </w:p>
    <w:p>
      <w:pPr>
        <w:snapToGrid w:val="0"/>
        <w:spacing w:line="480" w:lineRule="auto"/>
        <w:jc w:val="center"/>
        <w:rPr>
          <w:rFonts w:ascii="楷体_GB2312" w:eastAsia="楷体_GB2312"/>
          <w:highlight w:val="yellow"/>
        </w:rPr>
      </w:pPr>
    </w:p>
    <w:p>
      <w:pPr>
        <w:snapToGrid w:val="0"/>
        <w:spacing w:line="480" w:lineRule="auto"/>
        <w:jc w:val="center"/>
        <w:rPr>
          <w:rFonts w:ascii="楷体_GB2312" w:eastAsia="楷体_GB2312"/>
          <w:highlight w:val="yellow"/>
        </w:rPr>
      </w:pPr>
    </w:p>
    <w:p>
      <w:pPr>
        <w:snapToGrid w:val="0"/>
        <w:spacing w:line="480" w:lineRule="auto"/>
        <w:jc w:val="center"/>
        <w:rPr>
          <w:rFonts w:ascii="楷体_GB2312" w:eastAsia="楷体_GB2312"/>
          <w:highlight w:val="yellow"/>
        </w:rPr>
      </w:pPr>
    </w:p>
    <w:p>
      <w:pPr>
        <w:snapToGrid w:val="0"/>
        <w:spacing w:line="480" w:lineRule="auto"/>
        <w:jc w:val="center"/>
        <w:rPr>
          <w:rFonts w:ascii="楷体_GB2312" w:eastAsia="楷体_GB2312"/>
          <w:highlight w:val="yellow"/>
        </w:rPr>
      </w:pPr>
    </w:p>
    <w:p>
      <w:pPr>
        <w:snapToGrid w:val="0"/>
        <w:spacing w:line="480" w:lineRule="auto"/>
        <w:jc w:val="center"/>
        <w:rPr>
          <w:rFonts w:ascii="楷体_GB2312" w:eastAsia="楷体_GB2312"/>
          <w:highlight w:val="yellow"/>
        </w:rPr>
      </w:pPr>
    </w:p>
    <w:p>
      <w:pPr>
        <w:snapToGrid w:val="0"/>
        <w:spacing w:line="480" w:lineRule="auto"/>
        <w:rPr>
          <w:rFonts w:ascii="黑体" w:eastAsia="黑体"/>
          <w:b/>
          <w:w w:val="130"/>
          <w:sz w:val="32"/>
        </w:rPr>
      </w:pPr>
    </w:p>
    <w:p>
      <w:pPr>
        <w:pStyle w:val="2"/>
        <w:rPr>
          <w:rFonts w:hint="eastAsia" w:hAnsi="方正小标宋简体" w:cs="方正小标宋简体"/>
          <w:sz w:val="32"/>
          <w:szCs w:val="32"/>
        </w:rPr>
      </w:pPr>
      <w:r>
        <w:rPr>
          <w:rFonts w:hint="eastAsia" w:hAnsi="方正小标宋简体" w:cs="方正小标宋简体"/>
          <w:sz w:val="32"/>
          <w:szCs w:val="32"/>
        </w:rPr>
        <w:t>瓦屋山投资有限公司</w:t>
      </w:r>
    </w:p>
    <w:p>
      <w:pPr>
        <w:jc w:val="center"/>
      </w:pPr>
      <w:r>
        <w:rPr>
          <w:rFonts w:hint="eastAsia" w:ascii="方正小标宋简体" w:hAnsi="方正小标宋简体" w:eastAsia="方正小标宋简体" w:cs="方正小标宋简体"/>
          <w:bCs/>
          <w:sz w:val="32"/>
          <w:szCs w:val="32"/>
        </w:rPr>
        <w:t>二零二四年十月</w:t>
      </w:r>
    </w:p>
    <w:p>
      <w:pPr>
        <w:snapToGrid w:val="0"/>
        <w:spacing w:line="480" w:lineRule="auto"/>
        <w:jc w:val="center"/>
        <w:rPr>
          <w:rFonts w:ascii="黑体" w:eastAsia="黑体"/>
          <w:b/>
          <w:w w:val="130"/>
          <w:sz w:val="32"/>
        </w:rPr>
      </w:pPr>
    </w:p>
    <w:p>
      <w:pPr>
        <w:rPr>
          <w:rFonts w:hint="eastAsia" w:ascii="方正小标宋简体" w:hAnsi="方正小标宋简体" w:eastAsia="方正小标宋简体" w:cs="方正小标宋简体"/>
          <w:sz w:val="32"/>
          <w:szCs w:val="32"/>
          <w:highlight w:val="yellow"/>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瓦屋山景区地质灾害隐患治理项目勘察设计合同</w:t>
      </w:r>
    </w:p>
    <w:p>
      <w:pPr>
        <w:pStyle w:val="26"/>
        <w:rPr>
          <w:rFonts w:hint="eastAsia" w:ascii="仿宋_GB2312" w:hAnsi="仿宋_GB2312" w:eastAsia="仿宋_GB2312" w:cs="仿宋_GB2312"/>
          <w:szCs w:val="21"/>
        </w:rPr>
      </w:pPr>
    </w:p>
    <w:p>
      <w:pPr>
        <w:pStyle w:val="26"/>
        <w:rPr>
          <w:rFonts w:hint="eastAsia" w:ascii="仿宋_GB2312" w:hAnsi="仿宋_GB2312" w:eastAsia="仿宋_GB2312" w:cs="仿宋_GB2312"/>
          <w:szCs w:val="21"/>
        </w:rPr>
      </w:pPr>
    </w:p>
    <w:p>
      <w:pPr>
        <w:pStyle w:val="26"/>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工  程  名  称：</w:t>
      </w:r>
      <w:r>
        <w:rPr>
          <w:rFonts w:hint="eastAsia" w:ascii="仿宋_GB2312" w:hAnsi="仿宋_GB2312" w:eastAsia="仿宋_GB2312" w:cs="仿宋_GB2312"/>
          <w:sz w:val="32"/>
          <w:szCs w:val="32"/>
          <w:u w:val="single"/>
        </w:rPr>
        <w:t xml:space="preserve">                                </w:t>
      </w:r>
    </w:p>
    <w:p>
      <w:pPr>
        <w:pStyle w:val="26"/>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工  程  地  点：</w:t>
      </w:r>
      <w:r>
        <w:rPr>
          <w:rFonts w:hint="eastAsia" w:ascii="仿宋_GB2312" w:hAnsi="仿宋_GB2312" w:eastAsia="仿宋_GB2312" w:cs="仿宋_GB2312"/>
          <w:sz w:val="32"/>
          <w:szCs w:val="32"/>
          <w:u w:val="single"/>
        </w:rPr>
        <w:t xml:space="preserve">                                </w:t>
      </w:r>
    </w:p>
    <w:p>
      <w:pPr>
        <w:pStyle w:val="26"/>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合  同  编  号：</w:t>
      </w:r>
      <w:r>
        <w:rPr>
          <w:rFonts w:hint="eastAsia" w:ascii="仿宋_GB2312" w:hAnsi="仿宋_GB2312" w:eastAsia="仿宋_GB2312" w:cs="仿宋_GB2312"/>
          <w:sz w:val="32"/>
          <w:szCs w:val="32"/>
          <w:u w:val="single"/>
        </w:rPr>
        <w:t xml:space="preserve">                                </w:t>
      </w:r>
    </w:p>
    <w:p>
      <w:pPr>
        <w:pStyle w:val="26"/>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pacing w:val="20"/>
          <w:sz w:val="32"/>
          <w:szCs w:val="32"/>
        </w:rPr>
        <w:t>设计证书等级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pPr>
        <w:pStyle w:val="26"/>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发    包    人：</w:t>
      </w:r>
      <w:r>
        <w:rPr>
          <w:rFonts w:hint="eastAsia" w:ascii="仿宋_GB2312" w:hAnsi="仿宋_GB2312" w:eastAsia="仿宋_GB2312" w:cs="仿宋_GB2312"/>
          <w:sz w:val="32"/>
          <w:szCs w:val="32"/>
          <w:u w:val="single"/>
        </w:rPr>
        <w:t xml:space="preserve">                                </w:t>
      </w:r>
    </w:p>
    <w:p>
      <w:pPr>
        <w:pStyle w:val="26"/>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设    计    人：  </w:t>
      </w:r>
      <w:r>
        <w:rPr>
          <w:rFonts w:hint="eastAsia" w:ascii="仿宋_GB2312" w:hAnsi="仿宋_GB2312" w:eastAsia="仿宋_GB2312" w:cs="仿宋_GB2312"/>
          <w:sz w:val="32"/>
          <w:szCs w:val="32"/>
          <w:u w:val="single"/>
        </w:rPr>
        <w:t xml:space="preserve">                                </w:t>
      </w:r>
    </w:p>
    <w:p>
      <w:pPr>
        <w:pStyle w:val="26"/>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签  订  日  期：</w:t>
      </w:r>
      <w:r>
        <w:rPr>
          <w:rFonts w:hint="eastAsia" w:ascii="仿宋_GB2312" w:hAnsi="仿宋_GB2312" w:eastAsia="仿宋_GB2312" w:cs="仿宋_GB2312"/>
          <w:sz w:val="32"/>
          <w:szCs w:val="32"/>
          <w:u w:val="single"/>
        </w:rPr>
        <w:t xml:space="preserve">                                </w:t>
      </w:r>
    </w:p>
    <w:p>
      <w:pPr>
        <w:pStyle w:val="26"/>
        <w:spacing w:line="440" w:lineRule="exact"/>
        <w:rPr>
          <w:rFonts w:hint="eastAsia" w:ascii="仿宋_GB2312" w:hAnsi="仿宋_GB2312" w:eastAsia="仿宋_GB2312" w:cs="仿宋_GB2312"/>
          <w:sz w:val="32"/>
          <w:szCs w:val="32"/>
        </w:rPr>
      </w:pPr>
    </w:p>
    <w:p>
      <w:pPr>
        <w:pStyle w:val="26"/>
        <w:spacing w:before="156" w:beforeLines="5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发包人委托承包人承担</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工程设计工作，工程地点为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，经双方协商一致，签订本合同，共同执行。</w:t>
      </w:r>
    </w:p>
    <w:p>
      <w:pPr>
        <w:pStyle w:val="26"/>
        <w:widowControl/>
        <w:spacing w:before="156" w:beforeLines="50" w:line="440" w:lineRule="exact"/>
        <w:ind w:firstLine="55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 xml:space="preserve"> 本合同签订依据</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w:t>
      </w:r>
      <w:r>
        <w:rPr>
          <w:rFonts w:hint="eastAsia" w:ascii="仿宋_GB2312" w:hAnsi="仿宋_GB2312" w:eastAsia="仿宋_GB2312" w:cs="仿宋_GB2312"/>
          <w:spacing w:val="-20"/>
          <w:kern w:val="0"/>
          <w:sz w:val="32"/>
          <w:szCs w:val="32"/>
        </w:rPr>
        <w:t>《中华人民共和国民法典》、《中华人民共和国建筑法》</w:t>
      </w:r>
      <w:r>
        <w:rPr>
          <w:rFonts w:hint="eastAsia" w:ascii="仿宋_GB2312" w:hAnsi="仿宋_GB2312" w:eastAsia="仿宋_GB2312" w:cs="仿宋_GB2312"/>
          <w:kern w:val="0"/>
          <w:sz w:val="32"/>
          <w:szCs w:val="32"/>
        </w:rPr>
        <w:t>和《建设工程勘察、设计市场管理规定》。</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1.2国家及地方有关建设工程设计管理法规和规章。</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1.3建设工程批准文件。</w:t>
      </w:r>
    </w:p>
    <w:p>
      <w:pPr>
        <w:pStyle w:val="26"/>
        <w:widowControl/>
        <w:spacing w:before="156" w:beforeLines="50" w:line="440" w:lineRule="exact"/>
        <w:ind w:firstLine="555"/>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 xml:space="preserve"> 设计依据</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2.1发包人给承包的委托书或设计中标文件</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2.2发包人提交的基础资料</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2.3设计人采用的主要技术标准是：</w:t>
      </w:r>
      <w:r>
        <w:rPr>
          <w:rFonts w:hint="eastAsia" w:ascii="仿宋_GB2312" w:hAnsi="仿宋_GB2312" w:eastAsia="仿宋_GB2312" w:cs="仿宋_GB2312"/>
          <w:kern w:val="0"/>
          <w:sz w:val="32"/>
          <w:szCs w:val="32"/>
          <w:u w:val="single"/>
        </w:rPr>
        <w:t>符合国家现行相关行业合格标准 。</w:t>
      </w:r>
    </w:p>
    <w:p>
      <w:pPr>
        <w:pStyle w:val="26"/>
        <w:widowControl/>
        <w:spacing w:before="156" w:beforeLines="50" w:line="440" w:lineRule="exact"/>
        <w:ind w:firstLine="555"/>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　</w:t>
      </w:r>
      <w:r>
        <w:rPr>
          <w:rFonts w:hint="eastAsia" w:ascii="仿宋_GB2312" w:hAnsi="仿宋_GB2312" w:eastAsia="仿宋_GB2312" w:cs="仿宋_GB2312"/>
          <w:sz w:val="32"/>
          <w:szCs w:val="32"/>
        </w:rPr>
        <w:t>合同文件的优先次序</w:t>
      </w:r>
    </w:p>
    <w:p>
      <w:pPr>
        <w:pStyle w:val="26"/>
        <w:widowControl/>
        <w:spacing w:before="156" w:beforeLines="50" w:line="440" w:lineRule="exact"/>
        <w:ind w:firstLine="1016" w:firstLineChars="330"/>
        <w:jc w:val="lef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构成本合同的文件可视为是能互相说明的，如果合同文件存在歧义或不一致，则根据如下优先次序来判断：</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anchor distT="0" distB="0" distL="114300" distR="114300" simplePos="0" relativeHeight="251661312" behindDoc="1" locked="1" layoutInCell="1" allowOverlap="1">
            <wp:simplePos x="0" y="0"/>
            <wp:positionH relativeFrom="column">
              <wp:posOffset>3581400</wp:posOffset>
            </wp:positionH>
            <wp:positionV relativeFrom="paragraph">
              <wp:posOffset>7391400</wp:posOffset>
            </wp:positionV>
            <wp:extent cx="901700" cy="876300"/>
            <wp:effectExtent l="0" t="0" r="12700" b="0"/>
            <wp:wrapNone/>
            <wp:docPr id="2" name="图片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
                    <pic:cNvPicPr>
                      <a:picLocks noChangeAspect="1"/>
                    </pic:cNvPicPr>
                  </pic:nvPicPr>
                  <pic:blipFill>
                    <a:blip r:embed="rId5"/>
                    <a:stretch>
                      <a:fillRect/>
                    </a:stretch>
                  </pic:blipFill>
                  <pic:spPr>
                    <a:xfrm>
                      <a:off x="0" y="0"/>
                      <a:ext cx="901700" cy="876300"/>
                    </a:xfrm>
                    <a:prstGeom prst="rect">
                      <a:avLst/>
                    </a:prstGeom>
                    <a:noFill/>
                    <a:ln>
                      <a:noFill/>
                    </a:ln>
                  </pic:spPr>
                </pic:pic>
              </a:graphicData>
            </a:graphic>
          </wp:anchor>
        </w:drawing>
      </w:r>
      <w:r>
        <w:rPr>
          <w:rFonts w:hint="eastAsia" w:ascii="仿宋_GB2312" w:hAnsi="仿宋_GB2312" w:eastAsia="仿宋_GB2312" w:cs="仿宋_GB2312"/>
          <w:kern w:val="0"/>
          <w:sz w:val="32"/>
          <w:szCs w:val="32"/>
        </w:rPr>
        <w:drawing>
          <wp:anchor distT="0" distB="0" distL="114300" distR="114300" simplePos="0" relativeHeight="251660288" behindDoc="1" locked="1" layoutInCell="1" allowOverlap="1">
            <wp:simplePos x="0" y="0"/>
            <wp:positionH relativeFrom="column">
              <wp:posOffset>2282825</wp:posOffset>
            </wp:positionH>
            <wp:positionV relativeFrom="paragraph">
              <wp:posOffset>3568700</wp:posOffset>
            </wp:positionV>
            <wp:extent cx="952500" cy="927100"/>
            <wp:effectExtent l="0" t="0" r="0" b="6350"/>
            <wp:wrapNone/>
            <wp:docPr id="1" name="图片 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
                    <pic:cNvPicPr>
                      <a:picLocks noChangeAspect="1"/>
                    </pic:cNvPicPr>
                  </pic:nvPicPr>
                  <pic:blipFill>
                    <a:blip r:embed="rId5"/>
                    <a:stretch>
                      <a:fillRect/>
                    </a:stretch>
                  </pic:blipFill>
                  <pic:spPr>
                    <a:xfrm>
                      <a:off x="0" y="0"/>
                      <a:ext cx="952500" cy="927100"/>
                    </a:xfrm>
                    <a:prstGeom prst="rect">
                      <a:avLst/>
                    </a:prstGeom>
                    <a:noFill/>
                    <a:ln>
                      <a:noFill/>
                    </a:ln>
                  </pic:spPr>
                </pic:pic>
              </a:graphicData>
            </a:graphic>
          </wp:anchor>
        </w:drawing>
      </w:r>
      <w:r>
        <w:rPr>
          <w:rFonts w:hint="eastAsia" w:ascii="仿宋_GB2312" w:hAnsi="仿宋_GB2312" w:eastAsia="仿宋_GB2312" w:cs="仿宋_GB2312"/>
          <w:kern w:val="0"/>
          <w:sz w:val="32"/>
          <w:szCs w:val="32"/>
        </w:rPr>
        <w:t>3.1合同书</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3.2成交通知书（文件）</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3.3发包人要求及委托书</w:t>
      </w:r>
    </w:p>
    <w:p>
      <w:pPr>
        <w:pStyle w:val="26"/>
        <w:widowControl/>
        <w:spacing w:before="156" w:beforeLines="50" w:line="440" w:lineRule="exact"/>
        <w:ind w:firstLine="630" w:firstLineChars="197"/>
        <w:jc w:val="left"/>
        <w:rPr>
          <w:rFonts w:hint="eastAsia" w:ascii="仿宋_GB2312" w:hAnsi="仿宋_GB2312" w:eastAsia="仿宋_GB2312" w:cs="仿宋_GB2312"/>
          <w:spacing w:val="-22"/>
          <w:kern w:val="0"/>
          <w:sz w:val="32"/>
          <w:szCs w:val="32"/>
        </w:rPr>
      </w:pPr>
      <w:r>
        <w:rPr>
          <w:rFonts w:hint="eastAsia" w:ascii="仿宋_GB2312" w:hAnsi="仿宋_GB2312" w:eastAsia="仿宋_GB2312" w:cs="仿宋_GB2312"/>
          <w:kern w:val="0"/>
          <w:sz w:val="32"/>
          <w:szCs w:val="32"/>
        </w:rPr>
        <w:t>3.4谈判文件</w:t>
      </w:r>
    </w:p>
    <w:p>
      <w:pPr>
        <w:pStyle w:val="26"/>
        <w:widowControl/>
        <w:spacing w:before="156" w:beforeLines="50" w:line="440" w:lineRule="exact"/>
        <w:ind w:firstLine="630"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3.5谈判响应文件</w:t>
      </w:r>
    </w:p>
    <w:p>
      <w:pPr>
        <w:pStyle w:val="26"/>
        <w:spacing w:before="156" w:beforeLines="50" w:line="440" w:lineRule="exact"/>
        <w:ind w:firstLine="633" w:firstLineChars="197"/>
        <w:rPr>
          <w:rFonts w:hint="eastAsia" w:ascii="仿宋_GB2312" w:hAnsi="仿宋_GB2312" w:eastAsia="仿宋_GB2312" w:cs="仿宋_GB2312"/>
          <w:spacing w:val="-6"/>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pacing w:val="-6"/>
          <w:sz w:val="32"/>
          <w:szCs w:val="32"/>
        </w:rPr>
        <w:t>本合同项目的名称、规模、阶段、投资及设计内容（根据行业特点填写）</w:t>
      </w:r>
    </w:p>
    <w:p>
      <w:pPr>
        <w:pStyle w:val="26"/>
        <w:spacing w:before="156" w:beforeLines="50" w:line="44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4.1项目名称：</w:t>
      </w:r>
      <w:r>
        <w:rPr>
          <w:rFonts w:hint="eastAsia" w:ascii="仿宋_GB2312" w:hAnsi="仿宋_GB2312" w:eastAsia="仿宋_GB2312" w:cs="仿宋_GB2312"/>
          <w:sz w:val="32"/>
          <w:szCs w:val="32"/>
          <w:u w:val="single"/>
        </w:rPr>
        <w:t xml:space="preserve">瓦屋山景区地质灾害隐患治理项目勘察设计    </w:t>
      </w:r>
    </w:p>
    <w:p>
      <w:pPr>
        <w:spacing w:line="580" w:lineRule="exact"/>
        <w:ind w:firstLine="640" w:firstLineChars="200"/>
        <w:rPr>
          <w:rFonts w:hint="eastAsia" w:ascii="仿宋_GB2312" w:eastAsia="仿宋_GB2312"/>
          <w:sz w:val="32"/>
          <w:szCs w:val="32"/>
          <w:u w:val="single"/>
          <w:lang w:eastAsia="zh-CN"/>
        </w:rPr>
      </w:pPr>
      <w:r>
        <w:rPr>
          <w:rFonts w:hint="eastAsia" w:ascii="仿宋_GB2312" w:hAnsi="仿宋_GB2312" w:eastAsia="仿宋_GB2312" w:cs="仿宋_GB2312"/>
          <w:sz w:val="32"/>
          <w:szCs w:val="32"/>
        </w:rPr>
        <w:t>4.2 项目</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规模：</w:t>
      </w:r>
      <w:r>
        <w:rPr>
          <w:rFonts w:hint="eastAsia" w:ascii="仿宋_GB2312" w:eastAsia="仿宋_GB2312"/>
          <w:sz w:val="32"/>
          <w:szCs w:val="32"/>
          <w:u w:val="single"/>
          <w:lang w:eastAsia="zh-CN"/>
        </w:rPr>
        <w:t>（1）瓦屋山景区绝壁栈道崩塌、半山画廊观景平台南侧栈道崩塌、鸳溪瀑布左侧崩塌、鸳溪瀑布右侧崩塌、三星洞瀑布崩塌等5处勘查设计</w:t>
      </w:r>
      <w:r>
        <w:rPr>
          <w:rFonts w:hint="eastAsia" w:ascii="仿宋_GB2312" w:eastAsia="仿宋_GB2312"/>
          <w:sz w:val="32"/>
          <w:szCs w:val="32"/>
          <w:u w:val="single"/>
          <w:lang w:val="en-US" w:eastAsia="zh-CN"/>
        </w:rPr>
        <w:t>及预算编制</w:t>
      </w:r>
      <w:r>
        <w:rPr>
          <w:rFonts w:hint="eastAsia" w:ascii="仿宋_GB2312" w:eastAsia="仿宋_GB2312"/>
          <w:sz w:val="32"/>
          <w:szCs w:val="32"/>
          <w:u w:val="single"/>
          <w:lang w:eastAsia="zh-CN"/>
        </w:rPr>
        <w:t>；（2）瓦屋山景区公路双洞溪至古佛坪沿线4处滑坡排危除险设计</w:t>
      </w:r>
      <w:r>
        <w:rPr>
          <w:rFonts w:hint="eastAsia" w:ascii="仿宋_GB2312" w:eastAsia="仿宋_GB2312"/>
          <w:sz w:val="32"/>
          <w:szCs w:val="32"/>
          <w:u w:val="single"/>
          <w:lang w:val="en-US" w:eastAsia="zh-CN"/>
        </w:rPr>
        <w:t>及预算编制</w:t>
      </w:r>
      <w:r>
        <w:rPr>
          <w:rFonts w:hint="eastAsia" w:ascii="仿宋_GB2312" w:eastAsia="仿宋_GB2312"/>
          <w:sz w:val="32"/>
          <w:szCs w:val="32"/>
          <w:u w:val="single"/>
          <w:lang w:eastAsia="zh-CN"/>
        </w:rPr>
        <w:t>；（3）瓦屋山景区三星瀑布危岩带和大法瀑布危岩带等2处平台评估设计</w:t>
      </w:r>
      <w:r>
        <w:rPr>
          <w:rFonts w:hint="eastAsia" w:ascii="仿宋_GB2312" w:eastAsia="仿宋_GB2312"/>
          <w:sz w:val="32"/>
          <w:szCs w:val="32"/>
          <w:u w:val="single"/>
          <w:lang w:val="en-US" w:eastAsia="zh-CN"/>
        </w:rPr>
        <w:t>及预算编制</w:t>
      </w:r>
      <w:r>
        <w:rPr>
          <w:rFonts w:hint="eastAsia" w:ascii="仿宋_GB2312" w:eastAsia="仿宋_GB2312"/>
          <w:sz w:val="32"/>
          <w:szCs w:val="32"/>
          <w:u w:val="single"/>
          <w:lang w:eastAsia="zh-CN"/>
        </w:rPr>
        <w:t>。</w:t>
      </w:r>
    </w:p>
    <w:p>
      <w:pPr>
        <w:pStyle w:val="26"/>
        <w:spacing w:before="156" w:beforeLines="5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工程阶段：</w:t>
      </w:r>
      <w:r>
        <w:rPr>
          <w:rFonts w:hint="eastAsia" w:ascii="仿宋_GB2312" w:hAnsi="仿宋_GB2312" w:eastAsia="仿宋_GB2312" w:cs="仿宋_GB2312"/>
          <w:sz w:val="32"/>
          <w:szCs w:val="32"/>
          <w:u w:val="single"/>
        </w:rPr>
        <w:t>（1）勘查设计报告编制（含勘查及施工图设计）（2）施工图预算编制（3）配合工程建设全过程的后续服务。</w:t>
      </w:r>
    </w:p>
    <w:p>
      <w:pPr>
        <w:pStyle w:val="26"/>
        <w:spacing w:before="156" w:beforeLines="50" w:line="44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4.4项目投资额：</w:t>
      </w:r>
      <w:r>
        <w:rPr>
          <w:rFonts w:hint="eastAsia" w:ascii="仿宋_GB2312" w:hAnsi="仿宋_GB2312" w:eastAsia="仿宋_GB2312" w:cs="仿宋_GB2312"/>
          <w:sz w:val="32"/>
          <w:szCs w:val="32"/>
          <w:u w:val="single"/>
        </w:rPr>
        <w:t>约1200万元。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pStyle w:val="26"/>
        <w:spacing w:before="156" w:beforeLines="50" w:line="440" w:lineRule="exact"/>
        <w:ind w:firstLine="640" w:firstLineChars="200"/>
        <w:rPr>
          <w:rFonts w:hint="default" w:ascii="仿宋_GB2312" w:eastAsia="仿宋_GB2312"/>
          <w:sz w:val="32"/>
          <w:szCs w:val="32"/>
          <w:u w:val="single"/>
          <w:lang w:val="en-US" w:eastAsia="zh-CN"/>
        </w:rPr>
      </w:pPr>
      <w:r>
        <w:rPr>
          <w:rFonts w:hint="eastAsia" w:ascii="仿宋_GB2312" w:hAnsi="仿宋_GB2312" w:eastAsia="仿宋_GB2312" w:cs="仿宋_GB2312"/>
          <w:sz w:val="32"/>
          <w:szCs w:val="32"/>
        </w:rPr>
        <w:t>4.5设计内容：</w:t>
      </w:r>
      <w:r>
        <w:rPr>
          <w:rFonts w:hint="eastAsia" w:ascii="仿宋_GB2312" w:eastAsia="仿宋_GB2312"/>
          <w:sz w:val="32"/>
          <w:szCs w:val="32"/>
          <w:u w:val="single"/>
        </w:rPr>
        <w:t>治理工程方案设计、预算编制及配合工程建设全过程的后续服务</w:t>
      </w:r>
      <w:r>
        <w:rPr>
          <w:rFonts w:hint="eastAsia" w:ascii="仿宋_GB2312" w:eastAsia="仿宋_GB2312"/>
          <w:sz w:val="32"/>
          <w:szCs w:val="32"/>
          <w:u w:val="single"/>
          <w:lang w:eastAsia="zh-CN"/>
        </w:rPr>
        <w:t>；预算按设计分为三个项目独立预算书。</w:t>
      </w:r>
    </w:p>
    <w:p>
      <w:pPr>
        <w:pStyle w:val="26"/>
        <w:spacing w:before="156" w:beforeLines="50" w:line="440" w:lineRule="exact"/>
        <w:ind w:firstLine="640" w:firstLineChars="200"/>
        <w:rPr>
          <w:rFonts w:hint="default" w:ascii="仿宋_GB2312" w:eastAsia="仿宋_GB2312"/>
          <w:sz w:val="32"/>
          <w:szCs w:val="32"/>
          <w:u w:val="single"/>
          <w:lang w:val="en-US" w:eastAsia="zh-CN"/>
        </w:rPr>
      </w:pPr>
      <w:r>
        <w:rPr>
          <w:rFonts w:hint="eastAsia" w:ascii="仿宋_GB2312" w:eastAsia="仿宋_GB2312"/>
          <w:sz w:val="32"/>
          <w:szCs w:val="32"/>
          <w:u w:val="single"/>
          <w:lang w:val="en-US" w:eastAsia="zh-CN"/>
        </w:rPr>
        <w:t>4.6成果文件交付时间：20日历天内。</w:t>
      </w:r>
    </w:p>
    <w:p>
      <w:pPr>
        <w:pStyle w:val="26"/>
        <w:widowControl/>
        <w:spacing w:before="156" w:beforeLines="50" w:line="440" w:lineRule="exact"/>
        <w:ind w:firstLine="633" w:firstLineChars="19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第五条　</w:t>
      </w:r>
      <w:r>
        <w:rPr>
          <w:rFonts w:hint="eastAsia" w:ascii="仿宋_GB2312" w:hAnsi="仿宋_GB2312" w:eastAsia="仿宋_GB2312" w:cs="仿宋_GB2312"/>
          <w:kern w:val="0"/>
          <w:sz w:val="32"/>
          <w:szCs w:val="32"/>
        </w:rPr>
        <w:t>发包人向设计人提交的有关资料、文件及时间</w:t>
      </w:r>
    </w:p>
    <w:p>
      <w:pPr>
        <w:pStyle w:val="26"/>
        <w:widowControl/>
        <w:spacing w:before="156" w:beforeLines="50" w:line="4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p>
    <w:p>
      <w:pPr>
        <w:pStyle w:val="26"/>
        <w:widowControl/>
        <w:numPr>
          <w:ilvl w:val="255"/>
          <w:numId w:val="0"/>
        </w:numPr>
        <w:spacing w:before="156" w:beforeLines="50" w:line="440" w:lineRule="exact"/>
        <w:ind w:firstLine="611"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pacing w:val="-8"/>
          <w:kern w:val="0"/>
          <w:sz w:val="32"/>
          <w:szCs w:val="32"/>
        </w:rPr>
        <w:t xml:space="preserve">第六条 </w:t>
      </w:r>
      <w:r>
        <w:rPr>
          <w:rFonts w:hint="eastAsia" w:ascii="仿宋_GB2312" w:hAnsi="仿宋_GB2312" w:eastAsia="仿宋_GB2312" w:cs="仿宋_GB2312"/>
          <w:spacing w:val="-8"/>
          <w:kern w:val="0"/>
          <w:sz w:val="32"/>
          <w:szCs w:val="32"/>
        </w:rPr>
        <w:t xml:space="preserve">  设计人向发包人交付的设计文件、份数、地点及时间</w:t>
      </w:r>
    </w:p>
    <w:p>
      <w:pPr>
        <w:pStyle w:val="26"/>
        <w:widowControl/>
        <w:spacing w:before="156" w:beforeLines="50" w:line="4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p>
    <w:p>
      <w:pPr>
        <w:widowControl/>
        <w:ind w:left="41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第七条</w:t>
      </w:r>
      <w:r>
        <w:rPr>
          <w:rFonts w:hint="eastAsia" w:ascii="仿宋_GB2312" w:hAnsi="仿宋_GB2312" w:eastAsia="仿宋_GB2312" w:cs="仿宋_GB2312"/>
          <w:kern w:val="0"/>
          <w:sz w:val="32"/>
          <w:szCs w:val="32"/>
        </w:rPr>
        <w:t xml:space="preserve">   后续服务：</w:t>
      </w:r>
    </w:p>
    <w:p>
      <w:pPr>
        <w:widowControl/>
        <w:ind w:firstLine="640" w:firstLineChars="200"/>
        <w:jc w:val="lef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7.1 设计人应严格执行《建设工程质量管理条例》、《建设工程勘察设计管理条例》和国家及地方强制性标准条文；满足现行的工程建设标准、规范（规程）和相应的设计文件编制深度要求；承担后续阶段的技术服务工作，配合完成设计相关审批工作，及时解决施工中的设计方面（如必要的设计变更）的问题，</w:t>
      </w:r>
      <w:r>
        <w:rPr>
          <w:rFonts w:hint="eastAsia" w:ascii="仿宋_GB2312" w:hAnsi="仿宋_GB2312" w:eastAsia="仿宋_GB2312" w:cs="仿宋_GB2312"/>
          <w:color w:val="FF0000"/>
          <w:sz w:val="32"/>
          <w:szCs w:val="32"/>
          <w:u w:val="single"/>
        </w:rPr>
        <w:t>并参与工程验收和竣工验收等后续服务工作。</w:t>
      </w:r>
      <w:r>
        <w:rPr>
          <w:rFonts w:hint="eastAsia" w:ascii="仿宋_GB2312" w:hAnsi="仿宋_GB2312" w:eastAsia="仿宋_GB2312" w:cs="仿宋_GB2312"/>
          <w:sz w:val="32"/>
          <w:szCs w:val="32"/>
          <w:u w:val="single"/>
        </w:rPr>
        <w:t xml:space="preserve"> </w:t>
      </w:r>
    </w:p>
    <w:p>
      <w:pPr>
        <w:pStyle w:val="26"/>
        <w:widowControl/>
        <w:numPr>
          <w:ilvl w:val="0"/>
          <w:numId w:val="2"/>
        </w:numPr>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履约担保</w:t>
      </w:r>
    </w:p>
    <w:p>
      <w:pPr>
        <w:pStyle w:val="26"/>
        <w:widowControl/>
        <w:spacing w:before="156" w:beforeLines="50" w:line="440" w:lineRule="exact"/>
        <w:ind w:left="415"/>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履约担保：</w:t>
      </w:r>
      <w:r>
        <w:rPr>
          <w:rFonts w:hint="eastAsia" w:ascii="仿宋_GB2312" w:hAnsi="仿宋_GB2312" w:eastAsia="仿宋_GB2312" w:cs="仿宋_GB2312"/>
          <w:kern w:val="0"/>
          <w:sz w:val="32"/>
          <w:szCs w:val="32"/>
          <w:u w:val="single"/>
        </w:rPr>
        <w:t xml:space="preserve">  无  </w:t>
      </w:r>
    </w:p>
    <w:p>
      <w:pPr>
        <w:pStyle w:val="26"/>
        <w:widowControl/>
        <w:spacing w:before="156" w:beforeLines="50" w:line="440" w:lineRule="exact"/>
        <w:ind w:left="415"/>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费用</w:t>
      </w:r>
    </w:p>
    <w:p>
      <w:pPr>
        <w:pStyle w:val="26"/>
        <w:spacing w:before="156" w:beforeLines="50" w:line="440" w:lineRule="exact"/>
        <w:ind w:firstLine="480" w:firstLineChars="15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根据谈判结果，本合同的勘察设计费合同金额为：</w:t>
      </w:r>
    </w:p>
    <w:p>
      <w:pPr>
        <w:pStyle w:val="26"/>
        <w:spacing w:before="156" w:beforeLines="50" w:line="440" w:lineRule="exact"/>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kern w:val="0"/>
          <w:sz w:val="32"/>
          <w:szCs w:val="32"/>
          <w:u w:val="single"/>
        </w:rPr>
        <w:t xml:space="preserve">       </w:t>
      </w:r>
      <w:r>
        <w:rPr>
          <w:rFonts w:hint="eastAsia" w:ascii="仿宋_GB2312" w:hAnsi="仿宋_GB2312" w:eastAsia="仿宋_GB2312" w:cs="仿宋_GB2312"/>
          <w:color w:val="FF0000"/>
          <w:kern w:val="0"/>
          <w:sz w:val="32"/>
          <w:szCs w:val="32"/>
          <w:u w:val="none"/>
        </w:rPr>
        <w:t xml:space="preserve"> 元。</w:t>
      </w:r>
    </w:p>
    <w:p>
      <w:pPr>
        <w:pStyle w:val="26"/>
        <w:widowControl/>
        <w:spacing w:before="156" w:beforeLines="50" w:line="440" w:lineRule="exact"/>
        <w:ind w:left="415"/>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第十条  支付方式</w:t>
      </w:r>
    </w:p>
    <w:p>
      <w:pPr>
        <w:pStyle w:val="26"/>
        <w:widowControl/>
        <w:spacing w:before="156" w:beforeLines="50" w:line="440" w:lineRule="exact"/>
        <w:ind w:firstLine="55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 xml:space="preserve">9.1 </w:t>
      </w:r>
      <w:r>
        <w:rPr>
          <w:rFonts w:hint="eastAsia" w:ascii="仿宋_GB2312" w:hAnsi="仿宋_GB2312" w:eastAsia="仿宋_GB2312" w:cs="仿宋_GB2312"/>
          <w:color w:val="auto"/>
          <w:kern w:val="0"/>
          <w:sz w:val="32"/>
          <w:szCs w:val="32"/>
        </w:rPr>
        <w:t>双方约定方式支付项目经费：</w:t>
      </w:r>
    </w:p>
    <w:p>
      <w:pPr>
        <w:pStyle w:val="26"/>
        <w:widowControl/>
        <w:numPr>
          <w:ilvl w:val="0"/>
          <w:numId w:val="3"/>
        </w:numPr>
        <w:spacing w:before="156" w:beforeLines="50" w:line="440" w:lineRule="exact"/>
        <w:ind w:left="0" w:leftChars="0"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乙方完成全部工作并提交完整的勘查设计</w:t>
      </w:r>
      <w:r>
        <w:rPr>
          <w:rFonts w:hint="eastAsia" w:ascii="仿宋_GB2312" w:hAnsi="仿宋_GB2312" w:eastAsia="仿宋_GB2312" w:cs="仿宋_GB2312"/>
          <w:color w:val="auto"/>
          <w:kern w:val="0"/>
          <w:sz w:val="32"/>
          <w:szCs w:val="32"/>
          <w:lang w:eastAsia="zh-CN"/>
        </w:rPr>
        <w:t>及预算</w:t>
      </w:r>
      <w:r>
        <w:rPr>
          <w:rFonts w:hint="eastAsia" w:ascii="仿宋_GB2312" w:hAnsi="仿宋_GB2312" w:eastAsia="仿宋_GB2312" w:cs="仿宋_GB2312"/>
          <w:color w:val="auto"/>
          <w:kern w:val="0"/>
          <w:sz w:val="32"/>
          <w:szCs w:val="32"/>
        </w:rPr>
        <w:t>成果资料之日起 10 个工作日内，甲方通过银行转账方式向乙方支付本合同费用</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u w:val="single"/>
          <w:lang w:val="en-US" w:eastAsia="zh-CN"/>
        </w:rPr>
        <w:t>80%</w:t>
      </w:r>
      <w:r>
        <w:rPr>
          <w:rFonts w:hint="eastAsia"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rPr>
        <w:t xml:space="preserve"> 。</w:t>
      </w:r>
    </w:p>
    <w:p>
      <w:pPr>
        <w:pStyle w:val="26"/>
        <w:widowControl/>
        <w:numPr>
          <w:ilvl w:val="0"/>
          <w:numId w:val="3"/>
        </w:numPr>
        <w:spacing w:before="156" w:beforeLines="50" w:line="440" w:lineRule="exact"/>
        <w:ind w:left="0" w:leftChars="0" w:firstLine="640" w:firstLineChars="20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highlight w:val="none"/>
          <w:lang w:eastAsia="zh-CN"/>
        </w:rPr>
        <w:t>项目验收合格后支付剩余的</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u w:val="none"/>
          <w:lang w:val="en-US" w:eastAsia="zh-CN"/>
        </w:rPr>
        <w:t>具体支付</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eastAsia="仿宋_GB2312"/>
          <w:sz w:val="32"/>
          <w:szCs w:val="32"/>
          <w:u w:val="none"/>
          <w:lang w:eastAsia="zh-CN"/>
        </w:rPr>
        <w:t>（1）瓦屋山景区绝壁栈道崩塌、半山画廊观景平台南侧栈道崩塌、鸳溪瀑布左侧崩塌、鸳溪瀑布右侧崩塌、三星洞瀑布崩塌等5处勘查设计</w:t>
      </w:r>
      <w:r>
        <w:rPr>
          <w:rFonts w:hint="eastAsia" w:ascii="仿宋_GB2312" w:eastAsia="仿宋_GB2312"/>
          <w:color w:val="auto"/>
          <w:sz w:val="32"/>
          <w:szCs w:val="32"/>
          <w:u w:val="none"/>
          <w:lang w:eastAsia="zh-CN"/>
        </w:rPr>
        <w:t>验收合格后支付</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（2）瓦屋山景区公路双洞溪至古佛坪沿线4处滑坡排危除险</w:t>
      </w:r>
      <w:r>
        <w:rPr>
          <w:rFonts w:hint="eastAsia" w:ascii="仿宋_GB2312" w:eastAsia="仿宋_GB2312"/>
          <w:color w:val="auto"/>
          <w:sz w:val="32"/>
          <w:szCs w:val="32"/>
          <w:u w:val="none"/>
          <w:lang w:eastAsia="zh-CN"/>
        </w:rPr>
        <w:t>验收合格后支付</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（3）瓦屋山景区三星瀑布危岩带和大法瀑布危岩带等2处平台验收合格后支付</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highlight w:val="none"/>
          <w:u w:val="none"/>
          <w:lang w:eastAsia="zh-CN"/>
        </w:rPr>
        <w:t>。</w:t>
      </w:r>
    </w:p>
    <w:p>
      <w:pPr>
        <w:pStyle w:val="26"/>
        <w:widowControl/>
        <w:spacing w:before="156" w:beforeLines="50" w:line="440" w:lineRule="exact"/>
        <w:ind w:firstLine="555"/>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注：每次款项支付前需向发包人提供等额的合法增值税专用发票；</w:t>
      </w:r>
    </w:p>
    <w:p>
      <w:pPr>
        <w:pStyle w:val="26"/>
        <w:widowControl/>
        <w:spacing w:before="156" w:beforeLines="50" w:line="440" w:lineRule="exact"/>
        <w:ind w:firstLine="555"/>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sz w:val="32"/>
          <w:szCs w:val="32"/>
        </w:rPr>
        <w:t>第十一条　</w:t>
      </w:r>
      <w:r>
        <w:rPr>
          <w:rFonts w:hint="eastAsia" w:ascii="仿宋_GB2312" w:hAnsi="仿宋_GB2312" w:eastAsia="仿宋_GB2312" w:cs="仿宋_GB2312"/>
          <w:b/>
          <w:bCs/>
          <w:kern w:val="0"/>
          <w:sz w:val="32"/>
          <w:szCs w:val="32"/>
        </w:rPr>
        <w:t>双方责任</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10.1发包人责任</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10.1.1发包人按本合同第五条规定的内容，在规定的时间内向设计人提交基础资料及文件，并对其完整性、正确性及时限负责。发包人不得要求设计人违反国家有关标准进行设计。发包人提交上述资料及文件超过规定期限</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天以内，设计人按本合同第六条规定的交付设计文件时间顺延；发包人交付上述资料及文件超过规定期限15天以上时，设计人有权重新确定提交设计文件的时间。</w:t>
      </w:r>
    </w:p>
    <w:p>
      <w:pPr>
        <w:pStyle w:val="26"/>
        <w:widowControl/>
        <w:spacing w:before="156" w:beforeLines="50" w:line="440" w:lineRule="exact"/>
        <w:ind w:firstLine="676" w:firstLineChars="245"/>
        <w:jc w:val="left"/>
        <w:rPr>
          <w:rFonts w:hint="eastAsia" w:ascii="仿宋_GB2312" w:hAnsi="仿宋_GB2312" w:eastAsia="仿宋_GB2312" w:cs="仿宋_GB2312"/>
          <w:sz w:val="32"/>
          <w:szCs w:val="32"/>
        </w:rPr>
      </w:pPr>
      <w:r>
        <w:rPr>
          <w:rFonts w:hint="eastAsia" w:ascii="仿宋_GB2312" w:hAnsi="仿宋_GB2312" w:eastAsia="仿宋_GB2312" w:cs="仿宋_GB2312"/>
          <w:spacing w:val="-22"/>
          <w:kern w:val="0"/>
          <w:sz w:val="32"/>
          <w:szCs w:val="32"/>
        </w:rPr>
        <w:t>10.1.2</w:t>
      </w:r>
      <w:r>
        <w:rPr>
          <w:rFonts w:hint="eastAsia" w:ascii="仿宋_GB2312" w:hAnsi="仿宋_GB2312" w:eastAsia="仿宋_GB2312" w:cs="仿宋_GB2312"/>
          <w:spacing w:val="-10"/>
          <w:kern w:val="0"/>
          <w:sz w:val="32"/>
          <w:szCs w:val="32"/>
        </w:rPr>
        <w:t>发包人变更委托设计项目、规模、条件或因提交的资料错误，或所提交资料作较大修改，以致造成设计人返工时，双方除另行协商签订补充协议（或另订合同）、重新明确有关条款外，发包人应按设计人所耗工作量向设计人支付返工费。</w:t>
      </w:r>
    </w:p>
    <w:p>
      <w:pPr>
        <w:pStyle w:val="26"/>
        <w:widowControl/>
        <w:spacing w:before="156" w:beforeLines="50" w:line="4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drawing>
          <wp:anchor distT="0" distB="0" distL="114300" distR="114300" simplePos="0" relativeHeight="251662336" behindDoc="1" locked="1" layoutInCell="1" allowOverlap="1">
            <wp:simplePos x="0" y="0"/>
            <wp:positionH relativeFrom="column">
              <wp:posOffset>393700</wp:posOffset>
            </wp:positionH>
            <wp:positionV relativeFrom="paragraph">
              <wp:posOffset>2095500</wp:posOffset>
            </wp:positionV>
            <wp:extent cx="558800" cy="533400"/>
            <wp:effectExtent l="0" t="0" r="12700" b="0"/>
            <wp:wrapNone/>
            <wp:docPr id="6" name="图片 6"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8"/>
                    <pic:cNvPicPr>
                      <a:picLocks noChangeAspect="1"/>
                    </pic:cNvPicPr>
                  </pic:nvPicPr>
                  <pic:blipFill>
                    <a:blip r:embed="rId6"/>
                    <a:stretch>
                      <a:fillRect/>
                    </a:stretch>
                  </pic:blipFill>
                  <pic:spPr>
                    <a:xfrm>
                      <a:off x="0" y="0"/>
                      <a:ext cx="558800" cy="533400"/>
                    </a:xfrm>
                    <a:prstGeom prst="rect">
                      <a:avLst/>
                    </a:prstGeom>
                    <a:noFill/>
                    <a:ln>
                      <a:noFill/>
                    </a:ln>
                  </pic:spPr>
                </pic:pic>
              </a:graphicData>
            </a:graphic>
          </wp:anchor>
        </w:drawing>
      </w:r>
      <w:r>
        <w:rPr>
          <w:rFonts w:hint="eastAsia" w:ascii="仿宋_GB2312" w:hAnsi="仿宋_GB2312" w:eastAsia="仿宋_GB2312" w:cs="仿宋_GB2312"/>
          <w:kern w:val="0"/>
          <w:sz w:val="32"/>
          <w:szCs w:val="32"/>
        </w:rPr>
        <w:t>10.1.3在合同履行期间，无正常理由发包人要求终止或解除合同，设计人未开始设计工作的，不退还发包人已付的定金；已开始设计工作的，发包人应根据设计人已进行的实际工作量，不足一半时，按合同9.1项支付条款中对应阶段费用的一半支付；超过一半时，按该阶段费用的全部支付。</w:t>
      </w:r>
    </w:p>
    <w:p>
      <w:pPr>
        <w:pStyle w:val="26"/>
        <w:widowControl/>
        <w:spacing w:before="156" w:beforeLines="50" w:line="4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10.1.4发包人应按本合同规定的金额和日期向设计人支付费用，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pStyle w:val="26"/>
        <w:widowControl/>
        <w:spacing w:before="156" w:beforeLines="50" w:line="4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10.1.5发包人要求设计人比合同规定时间提前交付设计文件时，须征得设计人同意，不得严重背离合理工作周期，且发包人应支付赶工费。</w:t>
      </w:r>
    </w:p>
    <w:p>
      <w:pPr>
        <w:pStyle w:val="26"/>
        <w:widowControl/>
        <w:spacing w:before="156" w:beforeLines="50" w:line="4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10.1.6发包人应为设计人派驻现场的工作人员提供交通等方面的便利条件及必要的劳动保护装备。</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10.1.7设计文件中选用的国家标准图、部标准图及地方标准图由设计人自行人负责解决。</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10.2设计人责任</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rPr>
        <w:t>10.2.1设计人应按国家规定和合同约定的技术规范、标准进行设计，按本合同第六条规定的内容、时间及份数向发包人交付设计文件（出现合同规定有关交付设计文件顺延的</w:t>
      </w:r>
      <w:r>
        <w:rPr>
          <w:rFonts w:hint="eastAsia" w:ascii="仿宋_GB2312" w:hAnsi="仿宋_GB2312" w:eastAsia="仿宋_GB2312" w:cs="仿宋_GB2312"/>
          <w:kern w:val="0"/>
          <w:sz w:val="32"/>
          <w:szCs w:val="32"/>
          <w:highlight w:val="none"/>
        </w:rPr>
        <w:t>情况除外）。并对提交的设计文件的质量负责。</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　　10.2.2设计合理使用年限为</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none"/>
        </w:rPr>
        <w:t xml:space="preserve">年；设计合理使用年限为 </w:t>
      </w:r>
      <w:r>
        <w:rPr>
          <w:rFonts w:hint="eastAsia" w:ascii="仿宋_GB2312" w:hAnsi="仿宋_GB2312" w:eastAsia="仿宋_GB2312" w:cs="仿宋_GB2312"/>
          <w:kern w:val="0"/>
          <w:sz w:val="32"/>
          <w:szCs w:val="32"/>
          <w:highlight w:val="yellow"/>
          <w:u w:val="single"/>
        </w:rPr>
        <w:t xml:space="preserve">         </w:t>
      </w:r>
      <w:r>
        <w:rPr>
          <w:rFonts w:hint="eastAsia" w:ascii="仿宋_GB2312" w:hAnsi="仿宋_GB2312" w:eastAsia="仿宋_GB2312" w:cs="仿宋_GB2312"/>
          <w:kern w:val="0"/>
          <w:sz w:val="32"/>
          <w:szCs w:val="32"/>
          <w:highlight w:val="none"/>
        </w:rPr>
        <w:t xml:space="preserve">年。  </w:t>
      </w:r>
      <w:r>
        <w:rPr>
          <w:rFonts w:hint="eastAsia" w:ascii="仿宋_GB2312" w:hAnsi="仿宋_GB2312" w:eastAsia="仿宋_GB2312" w:cs="仿宋_GB2312"/>
          <w:kern w:val="0"/>
          <w:sz w:val="32"/>
          <w:szCs w:val="32"/>
        </w:rPr>
        <w:t xml:space="preserve">  </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10.2.3负责该合同项日的设计联络工作。</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10.2.4设计人对设计文件出现的遗漏或错误负责修改或补充。由于设计人设计错误造成工程质量事故损失，除责成设计人负责采取补救措施及免收受损失部分的设计费外，发包人有权向设计人追究经济责任和法律责任。具体赔偿或补偿方式另行协商或按国家相关规定。</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10.2.5由于设计人原因，延误了设计文件交付时间，每延误一天，应减收该项目应收设计费的千分之二。</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10.2.6合同生效后，设计人要求终止或解除合同，设计人应双倍返还发包人已支付的定金。</w:t>
      </w:r>
    </w:p>
    <w:p>
      <w:pPr>
        <w:pStyle w:val="26"/>
        <w:widowControl/>
        <w:spacing w:before="156" w:beforeLines="50" w:line="440" w:lineRule="exact"/>
        <w:ind w:firstLine="627" w:firstLineChars="196"/>
        <w:jc w:val="lef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10.2.7设计人交付设计文件后，按规定参加有关上级的设计审查，并根据审查结论负责不超出原定范围的内容做必要调整补充。设计人按合同规定时限设计、交付设计文件两年内项目开始施工，负责向发包人及施工单位进行设计交底、处理有关设计问题和参加相关验收工作。在两年内项目尚未开始施工，设计人仍负责上述工作，可按所需工作量向发包人适当收取咨询服务费，收费额由双方商定。</w:t>
      </w:r>
    </w:p>
    <w:p>
      <w:pPr>
        <w:pStyle w:val="26"/>
        <w:widowControl/>
        <w:spacing w:before="156" w:beforeLines="50" w:line="440" w:lineRule="exact"/>
        <w:ind w:firstLine="57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第十一条　保密</w:t>
      </w:r>
    </w:p>
    <w:p>
      <w:pPr>
        <w:pStyle w:val="26"/>
        <w:spacing w:before="156" w:beforeLines="50"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pStyle w:val="26"/>
        <w:widowControl/>
        <w:spacing w:before="156" w:beforeLines="50" w:line="440" w:lineRule="exact"/>
        <w:ind w:firstLine="57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第十二条　</w:t>
      </w:r>
      <w:r>
        <w:rPr>
          <w:rFonts w:hint="eastAsia" w:ascii="仿宋_GB2312" w:hAnsi="仿宋_GB2312" w:eastAsia="仿宋_GB2312" w:cs="仿宋_GB2312"/>
          <w:kern w:val="0"/>
          <w:sz w:val="32"/>
          <w:szCs w:val="32"/>
          <w:lang w:val="en-US" w:eastAsia="zh-CN"/>
        </w:rPr>
        <w:t>争议解决</w:t>
      </w:r>
    </w:p>
    <w:p>
      <w:pPr>
        <w:pStyle w:val="26"/>
        <w:widowControl/>
        <w:spacing w:before="156" w:beforeLines="50" w:line="4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本项目设计合同发生争议，发包人与设计人应及时协商解决。也可由当地建设行政主管部门调解，调解不成时，双方当事人同意向洪雅县人民法院起诉。</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第十三条　合同生效及其他</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13.1承包人应按投发包人要求派专人驻施工现场进行配合与解决有关问题。</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13.2设计人为本合同项目的服务至工程竣工验收为止。</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13.3本工程项目中，设计人不得指定建筑材料、设备的生产厂或供货商。</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13.4发包人委托设计人承担本合同内容以外的工作服务，另行签订协议并支付费用。</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13.5由于不可抗力因素致使合同无法履行时，双方应及时协商解决。</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13.6本合同双方签字盖章即生效，一式</w:t>
      </w:r>
      <w:r>
        <w:rPr>
          <w:rFonts w:hint="eastAsia" w:ascii="仿宋_GB2312" w:hAnsi="仿宋_GB2312" w:eastAsia="仿宋_GB2312" w:cs="仿宋_GB2312"/>
          <w:kern w:val="0"/>
          <w:sz w:val="32"/>
          <w:szCs w:val="32"/>
          <w:u w:val="single"/>
        </w:rPr>
        <w:t xml:space="preserve"> 捌 </w:t>
      </w:r>
      <w:r>
        <w:rPr>
          <w:rFonts w:hint="eastAsia" w:ascii="仿宋_GB2312" w:hAnsi="仿宋_GB2312" w:eastAsia="仿宋_GB2312" w:cs="仿宋_GB2312"/>
          <w:kern w:val="0"/>
          <w:sz w:val="32"/>
          <w:szCs w:val="32"/>
        </w:rPr>
        <w:t>份，发包人</w:t>
      </w:r>
      <w:r>
        <w:rPr>
          <w:rFonts w:hint="eastAsia" w:ascii="仿宋_GB2312" w:hAnsi="仿宋_GB2312" w:eastAsia="仿宋_GB2312" w:cs="仿宋_GB2312"/>
          <w:kern w:val="0"/>
          <w:sz w:val="32"/>
          <w:szCs w:val="32"/>
          <w:u w:val="single"/>
        </w:rPr>
        <w:t xml:space="preserve">      陆</w:t>
      </w:r>
      <w:r>
        <w:rPr>
          <w:rFonts w:hint="eastAsia" w:ascii="仿宋_GB2312" w:hAnsi="仿宋_GB2312" w:eastAsia="仿宋_GB2312" w:cs="仿宋_GB2312"/>
          <w:kern w:val="0"/>
          <w:sz w:val="32"/>
          <w:szCs w:val="32"/>
        </w:rPr>
        <w:t>份，设计人</w:t>
      </w:r>
      <w:r>
        <w:rPr>
          <w:rFonts w:hint="eastAsia" w:ascii="仿宋_GB2312" w:hAnsi="仿宋_GB2312" w:eastAsia="仿宋_GB2312" w:cs="仿宋_GB2312"/>
          <w:kern w:val="0"/>
          <w:sz w:val="32"/>
          <w:szCs w:val="32"/>
          <w:u w:val="single"/>
        </w:rPr>
        <w:t>肆</w:t>
      </w:r>
      <w:r>
        <w:rPr>
          <w:rFonts w:hint="eastAsia" w:ascii="仿宋_GB2312" w:hAnsi="仿宋_GB2312" w:eastAsia="仿宋_GB2312" w:cs="仿宋_GB2312"/>
          <w:kern w:val="0"/>
          <w:sz w:val="32"/>
          <w:szCs w:val="32"/>
        </w:rPr>
        <w:t>份。</w:t>
      </w:r>
    </w:p>
    <w:p>
      <w:pPr>
        <w:pStyle w:val="26"/>
        <w:widowControl/>
        <w:spacing w:before="156" w:beforeLines="50" w:line="4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13.7本合同生效后，按规定应到项目所在地审查部门备案。双方履行完合同规定的义务后，本合同即行终止。</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13.8双方认可的来往函件、电报、会议纪要等，均为合同的组成部分，与本合同具有同等法律效力。</w:t>
      </w:r>
    </w:p>
    <w:p>
      <w:pPr>
        <w:pStyle w:val="26"/>
        <w:widowControl/>
        <w:spacing w:before="156" w:beforeLines="50" w:line="44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13.9设计人位必须满足设计合同的设计时间要求，超出设计时限限额要求，如给业主造成损失的按造成损失的比例扣除设计费；</w:t>
      </w:r>
    </w:p>
    <w:p>
      <w:pPr>
        <w:pStyle w:val="26"/>
        <w:widowControl/>
        <w:spacing w:before="156" w:beforeLines="50" w:line="440" w:lineRule="exact"/>
        <w:ind w:firstLine="627"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13.10未尽事宜，经双方协商一致，签订补充协议，补充协议与本合同具有同等效力。</w:t>
      </w:r>
    </w:p>
    <w:p>
      <w:pPr>
        <w:snapToGrid w:val="0"/>
        <w:spacing w:line="580" w:lineRule="exact"/>
        <w:jc w:val="center"/>
        <w:rPr>
          <w:rFonts w:ascii="Times New Roman" w:hAnsi="Times New Roman" w:eastAsia="仿宋_GB2312" w:cs="Times New Roman"/>
          <w:spacing w:val="60"/>
          <w:sz w:val="32"/>
          <w:szCs w:val="32"/>
          <w:highlight w:val="yellow"/>
        </w:rPr>
      </w:pPr>
      <w:r>
        <w:rPr>
          <w:rFonts w:hint="eastAsia" w:ascii="仿宋_GB2312" w:hAnsi="仿宋_GB2312" w:eastAsia="仿宋_GB2312" w:cs="仿宋_GB2312"/>
          <w:kern w:val="0"/>
          <w:sz w:val="32"/>
          <w:szCs w:val="32"/>
        </w:rPr>
        <w:t>（下页签署页）</w:t>
      </w:r>
    </w:p>
    <w:p>
      <w:pPr>
        <w:snapToGrid w:val="0"/>
        <w:spacing w:line="580" w:lineRule="exact"/>
        <w:jc w:val="center"/>
        <w:rPr>
          <w:rFonts w:ascii="Times New Roman" w:hAnsi="Times New Roman" w:eastAsia="仿宋_GB2312" w:cs="Times New Roman"/>
          <w:spacing w:val="60"/>
          <w:sz w:val="32"/>
          <w:szCs w:val="32"/>
          <w:highlight w:val="yellow"/>
        </w:rPr>
      </w:pPr>
    </w:p>
    <w:p>
      <w:pPr>
        <w:snapToGrid w:val="0"/>
        <w:spacing w:line="580" w:lineRule="exact"/>
        <w:jc w:val="center"/>
        <w:rPr>
          <w:rFonts w:ascii="Times New Roman" w:hAnsi="Times New Roman" w:eastAsia="仿宋_GB2312" w:cs="Times New Roman"/>
          <w:spacing w:val="60"/>
          <w:sz w:val="32"/>
          <w:szCs w:val="32"/>
          <w:highlight w:val="yellow"/>
        </w:rPr>
      </w:pPr>
    </w:p>
    <w:p>
      <w:pPr>
        <w:snapToGrid w:val="0"/>
        <w:spacing w:line="580" w:lineRule="exact"/>
        <w:jc w:val="center"/>
        <w:rPr>
          <w:rFonts w:ascii="Times New Roman" w:hAnsi="Times New Roman" w:eastAsia="仿宋_GB2312" w:cs="Times New Roman"/>
          <w:spacing w:val="60"/>
          <w:sz w:val="32"/>
          <w:szCs w:val="32"/>
          <w:highlight w:val="yellow"/>
        </w:rPr>
      </w:pPr>
    </w:p>
    <w:p>
      <w:pPr>
        <w:snapToGrid w:val="0"/>
        <w:spacing w:line="580" w:lineRule="exact"/>
        <w:jc w:val="center"/>
        <w:rPr>
          <w:rFonts w:ascii="Times New Roman" w:hAnsi="Times New Roman" w:eastAsia="仿宋_GB2312" w:cs="Times New Roman"/>
          <w:spacing w:val="60"/>
          <w:sz w:val="32"/>
          <w:szCs w:val="32"/>
          <w:highlight w:val="yellow"/>
        </w:rPr>
      </w:pPr>
    </w:p>
    <w:p>
      <w:pPr>
        <w:snapToGrid w:val="0"/>
        <w:spacing w:line="580" w:lineRule="exact"/>
        <w:jc w:val="center"/>
        <w:rPr>
          <w:rFonts w:ascii="Times New Roman" w:hAnsi="Times New Roman" w:eastAsia="仿宋_GB2312" w:cs="Times New Roman"/>
          <w:spacing w:val="60"/>
          <w:sz w:val="32"/>
          <w:szCs w:val="32"/>
          <w:highlight w:val="yellow"/>
        </w:rPr>
      </w:pPr>
    </w:p>
    <w:p>
      <w:pPr>
        <w:pStyle w:val="2"/>
        <w:rPr>
          <w:highlight w:val="yellow"/>
        </w:rPr>
      </w:pPr>
    </w:p>
    <w:p>
      <w:pPr>
        <w:rPr>
          <w:highlight w:val="yellow"/>
        </w:rPr>
      </w:pPr>
    </w:p>
    <w:p>
      <w:pPr>
        <w:pStyle w:val="2"/>
        <w:rPr>
          <w:rFonts w:hint="eastAsia"/>
          <w:highlight w:val="yellow"/>
        </w:rPr>
      </w:pPr>
    </w:p>
    <w:p>
      <w:pPr>
        <w:snapToGrid w:val="0"/>
        <w:spacing w:line="580" w:lineRule="exact"/>
        <w:jc w:val="center"/>
        <w:rPr>
          <w:rFonts w:ascii="Times New Roman" w:hAnsi="Times New Roman" w:eastAsia="仿宋_GB2312" w:cs="Times New Roman"/>
          <w:spacing w:val="60"/>
          <w:sz w:val="32"/>
          <w:szCs w:val="32"/>
          <w:highlight w:val="yellow"/>
        </w:rPr>
      </w:pPr>
    </w:p>
    <w:p>
      <w:pPr>
        <w:snapToGrid w:val="0"/>
        <w:spacing w:line="580" w:lineRule="exact"/>
        <w:jc w:val="center"/>
        <w:rPr>
          <w:rFonts w:ascii="Times New Roman" w:hAnsi="Times New Roman" w:eastAsia="仿宋_GB2312" w:cs="Times New Roman"/>
          <w:spacing w:val="60"/>
          <w:sz w:val="32"/>
          <w:szCs w:val="32"/>
          <w:highlight w:val="yellow"/>
        </w:rPr>
      </w:pPr>
    </w:p>
    <w:p>
      <w:pPr>
        <w:snapToGrid w:val="0"/>
        <w:spacing w:line="580" w:lineRule="exact"/>
        <w:jc w:val="center"/>
        <w:rPr>
          <w:rFonts w:ascii="Times New Roman" w:hAnsi="Times New Roman" w:eastAsia="仿宋_GB2312" w:cs="Times New Roman"/>
          <w:spacing w:val="60"/>
          <w:sz w:val="32"/>
          <w:szCs w:val="32"/>
          <w:highlight w:val="yellow"/>
        </w:rPr>
      </w:pPr>
    </w:p>
    <w:p>
      <w:pPr>
        <w:snapToGrid w:val="0"/>
        <w:spacing w:line="580" w:lineRule="exact"/>
        <w:jc w:val="center"/>
        <w:rPr>
          <w:rFonts w:hint="eastAsia" w:ascii="华文中宋" w:hAnsi="华文中宋" w:eastAsia="华文中宋"/>
          <w:b/>
          <w:sz w:val="32"/>
          <w:szCs w:val="32"/>
          <w:lang w:val="zh-CN"/>
        </w:rPr>
      </w:pPr>
    </w:p>
    <w:p>
      <w:pPr>
        <w:snapToGrid w:val="0"/>
        <w:spacing w:line="580" w:lineRule="exact"/>
        <w:jc w:val="center"/>
        <w:rPr>
          <w:rFonts w:hint="eastAsia" w:ascii="华文中宋" w:hAnsi="华文中宋" w:eastAsia="华文中宋"/>
          <w:b/>
          <w:sz w:val="32"/>
          <w:szCs w:val="32"/>
          <w:lang w:val="zh-CN"/>
        </w:rPr>
      </w:pPr>
    </w:p>
    <w:p>
      <w:pPr>
        <w:snapToGrid w:val="0"/>
        <w:spacing w:line="580" w:lineRule="exact"/>
        <w:jc w:val="center"/>
        <w:rPr>
          <w:rFonts w:hint="eastAsia" w:ascii="华文中宋" w:hAnsi="华文中宋" w:eastAsia="华文中宋"/>
          <w:b/>
          <w:sz w:val="32"/>
          <w:szCs w:val="32"/>
          <w:lang w:val="zh-CN"/>
        </w:rPr>
      </w:pPr>
    </w:p>
    <w:p>
      <w:pPr>
        <w:snapToGrid w:val="0"/>
        <w:spacing w:line="580" w:lineRule="exact"/>
        <w:rPr>
          <w:rFonts w:hint="eastAsia" w:ascii="华文中宋" w:hAnsi="华文中宋" w:eastAsia="华文中宋"/>
          <w:b/>
          <w:sz w:val="32"/>
          <w:szCs w:val="32"/>
          <w:lang w:val="zh-CN"/>
        </w:rPr>
      </w:pPr>
    </w:p>
    <w:p>
      <w:pPr>
        <w:snapToGrid w:val="0"/>
        <w:spacing w:line="580" w:lineRule="exact"/>
        <w:jc w:val="center"/>
        <w:rPr>
          <w:rFonts w:hint="eastAsia" w:ascii="华文中宋" w:hAnsi="华文中宋" w:eastAsia="华文中宋"/>
          <w:b/>
          <w:sz w:val="32"/>
          <w:szCs w:val="32"/>
          <w:lang w:val="zh-CN"/>
        </w:rPr>
      </w:pPr>
    </w:p>
    <w:p>
      <w:pPr>
        <w:snapToGrid w:val="0"/>
        <w:spacing w:line="580" w:lineRule="exact"/>
        <w:jc w:val="center"/>
        <w:rPr>
          <w:rFonts w:hint="eastAsia" w:ascii="华文中宋" w:hAnsi="华文中宋" w:eastAsia="华文中宋"/>
          <w:b/>
          <w:sz w:val="32"/>
          <w:szCs w:val="32"/>
          <w:lang w:val="zh-CN"/>
        </w:rPr>
      </w:pPr>
    </w:p>
    <w:p>
      <w:pPr>
        <w:snapToGrid w:val="0"/>
        <w:spacing w:line="580" w:lineRule="exact"/>
        <w:jc w:val="center"/>
        <w:rPr>
          <w:rFonts w:hint="eastAsia" w:ascii="华文中宋" w:hAnsi="华文中宋" w:eastAsia="华文中宋"/>
          <w:b/>
          <w:sz w:val="32"/>
          <w:szCs w:val="32"/>
          <w:lang w:val="zh-CN"/>
        </w:rPr>
      </w:pPr>
      <w:r>
        <w:rPr>
          <w:rFonts w:hint="eastAsia" w:ascii="华文中宋" w:hAnsi="华文中宋" w:eastAsia="华文中宋"/>
          <w:b/>
          <w:sz w:val="32"/>
          <w:szCs w:val="32"/>
          <w:lang w:val="zh-CN"/>
        </w:rPr>
        <w:t>签 署 页</w:t>
      </w:r>
    </w:p>
    <w:p>
      <w:pPr>
        <w:snapToGrid w:val="0"/>
        <w:spacing w:line="480" w:lineRule="exact"/>
        <w:ind w:firstLine="420" w:firstLineChars="200"/>
        <w:rPr>
          <w:rFonts w:hint="eastAsia" w:ascii="仿宋" w:hAnsi="仿宋" w:eastAsia="仿宋"/>
          <w:szCs w:val="28"/>
          <w:lang w:val="zh-CN"/>
        </w:rPr>
      </w:pPr>
    </w:p>
    <w:tbl>
      <w:tblPr>
        <w:tblStyle w:val="15"/>
        <w:tblW w:w="8670" w:type="dxa"/>
        <w:jc w:val="center"/>
        <w:tblLayout w:type="fixed"/>
        <w:tblCellMar>
          <w:top w:w="0" w:type="dxa"/>
          <w:left w:w="108" w:type="dxa"/>
          <w:bottom w:w="0" w:type="dxa"/>
          <w:right w:w="108" w:type="dxa"/>
        </w:tblCellMar>
      </w:tblPr>
      <w:tblGrid>
        <w:gridCol w:w="4595"/>
        <w:gridCol w:w="4075"/>
      </w:tblGrid>
      <w:tr>
        <w:tblPrEx>
          <w:tblCellMar>
            <w:top w:w="0" w:type="dxa"/>
            <w:left w:w="108" w:type="dxa"/>
            <w:bottom w:w="0" w:type="dxa"/>
            <w:right w:w="108" w:type="dxa"/>
          </w:tblCellMar>
        </w:tblPrEx>
        <w:trPr>
          <w:cantSplit/>
          <w:trHeight w:val="1446" w:hRule="atLeast"/>
          <w:jc w:val="center"/>
        </w:trPr>
        <w:tc>
          <w:tcPr>
            <w:tcW w:w="4595" w:type="dxa"/>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甲方：瓦屋山投资有限公司</w:t>
            </w:r>
          </w:p>
          <w:p>
            <w:pPr>
              <w:snapToGrid w:val="0"/>
              <w:spacing w:line="480" w:lineRule="exact"/>
              <w:ind w:left="-6" w:leftChars="-13" w:hanging="21" w:hangingChars="10"/>
              <w:rPr>
                <w:rFonts w:hint="eastAsia" w:ascii="仿宋" w:hAnsi="仿宋" w:eastAsia="仿宋"/>
                <w:szCs w:val="28"/>
                <w:lang w:val="zh-CN"/>
              </w:rPr>
            </w:pPr>
          </w:p>
          <w:p>
            <w:pPr>
              <w:snapToGrid w:val="0"/>
              <w:spacing w:line="480" w:lineRule="exact"/>
              <w:ind w:left="-6" w:leftChars="-13" w:hanging="21" w:hangingChars="10"/>
              <w:rPr>
                <w:rFonts w:hint="eastAsia" w:ascii="仿宋" w:hAnsi="仿宋" w:eastAsia="仿宋"/>
                <w:szCs w:val="28"/>
                <w:lang w:val="zh-CN"/>
              </w:rPr>
            </w:pPr>
          </w:p>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 xml:space="preserve">（盖章）     </w:t>
            </w:r>
          </w:p>
        </w:tc>
        <w:tc>
          <w:tcPr>
            <w:tcW w:w="4075" w:type="dxa"/>
          </w:tcPr>
          <w:p>
            <w:pPr>
              <w:snapToGrid w:val="0"/>
              <w:spacing w:line="480" w:lineRule="exact"/>
              <w:rPr>
                <w:rFonts w:hint="eastAsia" w:ascii="仿宋" w:hAnsi="仿宋" w:eastAsia="仿宋"/>
                <w:szCs w:val="28"/>
                <w:lang w:val="zh-CN"/>
              </w:rPr>
            </w:pPr>
            <w:r>
              <w:rPr>
                <w:rFonts w:hint="eastAsia" w:ascii="仿宋" w:hAnsi="仿宋" w:eastAsia="仿宋"/>
                <w:szCs w:val="28"/>
                <w:lang w:val="zh-CN"/>
              </w:rPr>
              <w:t>乙方：</w:t>
            </w:r>
          </w:p>
          <w:p>
            <w:pPr>
              <w:snapToGrid w:val="0"/>
              <w:spacing w:line="480" w:lineRule="exact"/>
              <w:ind w:left="-6" w:leftChars="-13" w:hanging="21" w:hangingChars="10"/>
              <w:rPr>
                <w:rFonts w:hint="eastAsia" w:ascii="仿宋" w:hAnsi="仿宋" w:eastAsia="仿宋"/>
                <w:szCs w:val="28"/>
                <w:lang w:val="zh-CN"/>
              </w:rPr>
            </w:pPr>
          </w:p>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（盖章）</w:t>
            </w:r>
          </w:p>
        </w:tc>
      </w:tr>
      <w:tr>
        <w:tblPrEx>
          <w:tblCellMar>
            <w:top w:w="0" w:type="dxa"/>
            <w:left w:w="108" w:type="dxa"/>
            <w:bottom w:w="0" w:type="dxa"/>
            <w:right w:w="108" w:type="dxa"/>
          </w:tblCellMar>
        </w:tblPrEx>
        <w:trPr>
          <w:cantSplit/>
          <w:trHeight w:val="1136" w:hRule="atLeast"/>
          <w:jc w:val="center"/>
        </w:trPr>
        <w:tc>
          <w:tcPr>
            <w:tcW w:w="459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法定代表人（负责人）或</w:t>
            </w:r>
          </w:p>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授权代表（签字）：</w:t>
            </w:r>
          </w:p>
        </w:tc>
        <w:tc>
          <w:tcPr>
            <w:tcW w:w="407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法定代表人（负责人）或</w:t>
            </w:r>
          </w:p>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授权代表（签字）：</w:t>
            </w:r>
          </w:p>
        </w:tc>
      </w:tr>
      <w:tr>
        <w:tblPrEx>
          <w:tblCellMar>
            <w:top w:w="0" w:type="dxa"/>
            <w:left w:w="108" w:type="dxa"/>
            <w:bottom w:w="0" w:type="dxa"/>
            <w:right w:w="108" w:type="dxa"/>
          </w:tblCellMar>
        </w:tblPrEx>
        <w:trPr>
          <w:cantSplit/>
          <w:jc w:val="center"/>
        </w:trPr>
        <w:tc>
          <w:tcPr>
            <w:tcW w:w="459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地址：</w:t>
            </w:r>
            <w:r>
              <w:rPr>
                <w:rFonts w:hint="eastAsia" w:ascii="仿宋" w:hAnsi="仿宋" w:eastAsia="仿宋"/>
                <w:szCs w:val="24"/>
                <w:lang w:val="zh-CN"/>
              </w:rPr>
              <w:t>洪雅县</w:t>
            </w:r>
          </w:p>
        </w:tc>
        <w:tc>
          <w:tcPr>
            <w:tcW w:w="407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地址：</w:t>
            </w:r>
          </w:p>
        </w:tc>
      </w:tr>
      <w:tr>
        <w:tblPrEx>
          <w:tblCellMar>
            <w:top w:w="0" w:type="dxa"/>
            <w:left w:w="108" w:type="dxa"/>
            <w:bottom w:w="0" w:type="dxa"/>
            <w:right w:w="108" w:type="dxa"/>
          </w:tblCellMar>
        </w:tblPrEx>
        <w:trPr>
          <w:cantSplit/>
          <w:jc w:val="center"/>
        </w:trPr>
        <w:tc>
          <w:tcPr>
            <w:tcW w:w="459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开户银行：</w:t>
            </w:r>
          </w:p>
        </w:tc>
        <w:tc>
          <w:tcPr>
            <w:tcW w:w="4075" w:type="dxa"/>
            <w:vAlign w:val="center"/>
          </w:tcPr>
          <w:p>
            <w:pPr>
              <w:snapToGrid w:val="0"/>
              <w:spacing w:line="480" w:lineRule="exact"/>
              <w:ind w:left="-6" w:leftChars="-13" w:hanging="21" w:hangingChars="10"/>
              <w:rPr>
                <w:rFonts w:hint="eastAsia" w:ascii="仿宋" w:hAnsi="仿宋" w:eastAsia="仿宋"/>
                <w:szCs w:val="28"/>
              </w:rPr>
            </w:pPr>
            <w:r>
              <w:rPr>
                <w:rFonts w:hint="eastAsia" w:ascii="仿宋" w:hAnsi="仿宋" w:eastAsia="仿宋"/>
                <w:szCs w:val="28"/>
                <w:lang w:val="zh-CN"/>
              </w:rPr>
              <w:t>开户银行：</w:t>
            </w:r>
          </w:p>
        </w:tc>
      </w:tr>
      <w:tr>
        <w:tblPrEx>
          <w:tblCellMar>
            <w:top w:w="0" w:type="dxa"/>
            <w:left w:w="108" w:type="dxa"/>
            <w:bottom w:w="0" w:type="dxa"/>
            <w:right w:w="108" w:type="dxa"/>
          </w:tblCellMar>
        </w:tblPrEx>
        <w:trPr>
          <w:cantSplit/>
          <w:jc w:val="center"/>
        </w:trPr>
        <w:tc>
          <w:tcPr>
            <w:tcW w:w="459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账号：</w:t>
            </w:r>
          </w:p>
        </w:tc>
        <w:tc>
          <w:tcPr>
            <w:tcW w:w="4075" w:type="dxa"/>
            <w:vAlign w:val="center"/>
          </w:tcPr>
          <w:p>
            <w:pPr>
              <w:snapToGrid w:val="0"/>
              <w:spacing w:line="480" w:lineRule="exact"/>
              <w:rPr>
                <w:rFonts w:hint="eastAsia" w:ascii="仿宋" w:hAnsi="仿宋" w:eastAsia="仿宋"/>
                <w:szCs w:val="28"/>
              </w:rPr>
            </w:pPr>
            <w:r>
              <w:rPr>
                <w:rFonts w:hint="eastAsia" w:ascii="仿宋" w:hAnsi="仿宋" w:eastAsia="仿宋"/>
                <w:szCs w:val="28"/>
                <w:lang w:val="zh-CN"/>
              </w:rPr>
              <w:t>账号：</w:t>
            </w:r>
          </w:p>
        </w:tc>
      </w:tr>
      <w:tr>
        <w:tblPrEx>
          <w:tblCellMar>
            <w:top w:w="0" w:type="dxa"/>
            <w:left w:w="108" w:type="dxa"/>
            <w:bottom w:w="0" w:type="dxa"/>
            <w:right w:w="108" w:type="dxa"/>
          </w:tblCellMar>
        </w:tblPrEx>
        <w:trPr>
          <w:cantSplit/>
          <w:jc w:val="center"/>
        </w:trPr>
        <w:tc>
          <w:tcPr>
            <w:tcW w:w="459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签订日期：</w:t>
            </w:r>
            <w:r>
              <w:rPr>
                <w:rFonts w:hint="eastAsia" w:ascii="仿宋" w:hAnsi="仿宋" w:eastAsia="仿宋"/>
                <w:szCs w:val="28"/>
              </w:rPr>
              <w:t xml:space="preserve">        年   月    日</w:t>
            </w:r>
          </w:p>
        </w:tc>
        <w:tc>
          <w:tcPr>
            <w:tcW w:w="4075" w:type="dxa"/>
            <w:vAlign w:val="center"/>
          </w:tcPr>
          <w:p>
            <w:pPr>
              <w:snapToGrid w:val="0"/>
              <w:spacing w:line="480" w:lineRule="exact"/>
              <w:ind w:left="-6" w:leftChars="-13" w:hanging="21" w:hangingChars="10"/>
              <w:rPr>
                <w:rFonts w:hint="eastAsia" w:ascii="仿宋" w:hAnsi="仿宋" w:eastAsia="仿宋"/>
                <w:szCs w:val="28"/>
                <w:lang w:val="zh-CN"/>
              </w:rPr>
            </w:pPr>
            <w:r>
              <w:rPr>
                <w:rFonts w:hint="eastAsia" w:ascii="仿宋" w:hAnsi="仿宋" w:eastAsia="仿宋"/>
                <w:szCs w:val="28"/>
                <w:lang w:val="zh-CN"/>
              </w:rPr>
              <w:t>签订日期：</w:t>
            </w:r>
            <w:r>
              <w:rPr>
                <w:rFonts w:hint="eastAsia" w:ascii="仿宋" w:hAnsi="仿宋" w:eastAsia="仿宋"/>
                <w:szCs w:val="28"/>
              </w:rPr>
              <w:t xml:space="preserve">     年   月   日</w:t>
            </w:r>
          </w:p>
        </w:tc>
      </w:tr>
    </w:tbl>
    <w:p>
      <w:pPr>
        <w:pStyle w:val="13"/>
        <w:spacing w:line="480" w:lineRule="auto"/>
        <w:jc w:val="both"/>
        <w:rPr>
          <w:spacing w:val="60"/>
          <w:sz w:val="24"/>
          <w:highlight w:val="yellow"/>
        </w:rPr>
      </w:pPr>
    </w:p>
    <w:p/>
    <w:p>
      <w:pPr>
        <w:spacing w:line="580" w:lineRule="exact"/>
        <w:rPr>
          <w:rFonts w:hint="eastAsia" w:ascii="仿宋_GB2312" w:hAnsi="仿宋_GB2312" w:eastAsia="仿宋_GB2312" w:cs="仿宋_GB2312"/>
          <w:kern w:val="0"/>
          <w:sz w:val="32"/>
          <w:szCs w:val="32"/>
          <w:shd w:val="clear" w:color="auto" w:fill="FFFFFF"/>
        </w:rPr>
      </w:pPr>
    </w:p>
    <w:p>
      <w:pPr>
        <w:pStyle w:val="2"/>
        <w:spacing w:line="580" w:lineRule="exact"/>
        <w:rPr>
          <w:rFonts w:hint="eastAsia" w:ascii="仿宋_GB2312" w:hAnsi="仿宋_GB2312" w:eastAsia="仿宋_GB2312" w:cs="仿宋_GB2312"/>
          <w:kern w:val="0"/>
          <w:sz w:val="32"/>
          <w:szCs w:val="32"/>
          <w:shd w:val="clear" w:color="auto" w:fill="FFFFFF"/>
        </w:rPr>
      </w:pPr>
    </w:p>
    <w:p>
      <w:pPr>
        <w:spacing w:line="580" w:lineRule="exact"/>
        <w:rPr>
          <w:rFonts w:hint="eastAsia" w:ascii="仿宋_GB2312" w:hAnsi="仿宋_GB2312" w:eastAsia="仿宋_GB2312" w:cs="仿宋_GB2312"/>
          <w:kern w:val="0"/>
          <w:sz w:val="32"/>
          <w:szCs w:val="32"/>
          <w:shd w:val="clear" w:color="auto" w:fill="FFFFFF"/>
        </w:rPr>
      </w:pPr>
    </w:p>
    <w:p>
      <w:pPr>
        <w:pStyle w:val="2"/>
        <w:spacing w:line="580" w:lineRule="exact"/>
        <w:rPr>
          <w:rFonts w:hint="eastAsia" w:ascii="仿宋_GB2312" w:hAnsi="仿宋_GB2312" w:eastAsia="仿宋_GB2312" w:cs="仿宋_GB2312"/>
          <w:kern w:val="0"/>
          <w:sz w:val="32"/>
          <w:szCs w:val="32"/>
          <w:shd w:val="clear" w:color="auto" w:fill="FFFFFF"/>
        </w:rPr>
      </w:pPr>
    </w:p>
    <w:p>
      <w:pPr>
        <w:rPr>
          <w:rFonts w:hint="eastAsia" w:ascii="仿宋_GB2312" w:hAnsi="仿宋_GB2312" w:eastAsia="仿宋_GB2312" w:cs="仿宋_GB2312"/>
          <w:kern w:val="0"/>
          <w:sz w:val="32"/>
          <w:szCs w:val="32"/>
          <w:shd w:val="clear" w:color="auto" w:fill="FFFFFF"/>
        </w:rPr>
      </w:pPr>
    </w:p>
    <w:p>
      <w:pPr>
        <w:pStyle w:val="2"/>
        <w:rPr>
          <w:rFonts w:hint="eastAsia" w:ascii="仿宋_GB2312" w:hAnsi="仿宋_GB2312" w:eastAsia="仿宋_GB2312" w:cs="仿宋_GB2312"/>
          <w:kern w:val="0"/>
          <w:sz w:val="32"/>
          <w:szCs w:val="32"/>
          <w:shd w:val="clear" w:color="auto" w:fill="FFFFFF"/>
        </w:rPr>
      </w:pPr>
    </w:p>
    <w:p>
      <w:pPr>
        <w:rPr>
          <w:rFonts w:hint="eastAsia" w:ascii="仿宋_GB2312" w:hAnsi="仿宋_GB2312" w:eastAsia="仿宋_GB2312" w:cs="仿宋_GB2312"/>
          <w:kern w:val="0"/>
          <w:sz w:val="32"/>
          <w:szCs w:val="32"/>
          <w:shd w:val="clear" w:color="auto" w:fill="FFFFFF"/>
        </w:rPr>
      </w:pPr>
    </w:p>
    <w:p>
      <w:pPr>
        <w:pStyle w:val="2"/>
        <w:rPr>
          <w:rFonts w:hint="eastAsia" w:ascii="仿宋_GB2312" w:hAnsi="仿宋_GB2312" w:eastAsia="仿宋_GB2312" w:cs="仿宋_GB2312"/>
          <w:kern w:val="0"/>
          <w:sz w:val="32"/>
          <w:szCs w:val="32"/>
          <w:shd w:val="clear" w:color="auto" w:fill="FFFFFF"/>
        </w:rPr>
      </w:pPr>
    </w:p>
    <w:p>
      <w:pPr>
        <w:rPr>
          <w:rFonts w:hint="eastAsia"/>
        </w:rPr>
      </w:pPr>
    </w:p>
    <w:p>
      <w:pPr>
        <w:spacing w:line="580" w:lineRule="exact"/>
        <w:rPr>
          <w:rFonts w:hint="eastAsia" w:ascii="仿宋_GB2312" w:hAnsi="仿宋_GB2312" w:eastAsia="仿宋_GB2312" w:cs="仿宋_GB2312"/>
          <w:kern w:val="0"/>
          <w:sz w:val="32"/>
          <w:szCs w:val="32"/>
          <w:shd w:val="clear" w:color="auto" w:fill="FFFFFF"/>
        </w:rPr>
      </w:pPr>
    </w:p>
    <w:p>
      <w:pPr>
        <w:pStyle w:val="2"/>
        <w:spacing w:line="580" w:lineRule="exact"/>
        <w:rPr>
          <w:rFonts w:hint="eastAsia" w:ascii="仿宋_GB2312" w:hAnsi="仿宋_GB2312" w:eastAsia="仿宋_GB2312" w:cs="仿宋_GB2312"/>
          <w:kern w:val="0"/>
          <w:sz w:val="32"/>
          <w:szCs w:val="32"/>
          <w:shd w:val="clear" w:color="auto" w:fill="FFFFFF"/>
        </w:rPr>
      </w:pPr>
    </w:p>
    <w:p>
      <w:pPr>
        <w:pStyle w:val="20"/>
        <w:snapToGrid w:val="0"/>
        <w:spacing w:line="580" w:lineRule="exact"/>
        <w:ind w:firstLine="0" w:firstLineChars="0"/>
        <w:jc w:val="center"/>
        <w:rPr>
          <w:rFonts w:hint="eastAsia" w:ascii="黑体" w:hAnsi="黑体" w:eastAsia="黑体"/>
          <w:sz w:val="44"/>
          <w:szCs w:val="44"/>
        </w:rPr>
      </w:pPr>
    </w:p>
    <w:p>
      <w:pPr>
        <w:pStyle w:val="20"/>
        <w:snapToGrid w:val="0"/>
        <w:spacing w:line="580" w:lineRule="exact"/>
        <w:ind w:firstLine="0" w:firstLineChars="0"/>
        <w:jc w:val="center"/>
        <w:rPr>
          <w:rFonts w:hint="eastAsia" w:ascii="黑体" w:hAnsi="黑体" w:eastAsia="黑体"/>
          <w:sz w:val="44"/>
          <w:szCs w:val="44"/>
        </w:rPr>
      </w:pPr>
      <w:r>
        <w:rPr>
          <w:rFonts w:hint="eastAsia" w:ascii="黑体" w:hAnsi="黑体" w:eastAsia="黑体"/>
          <w:sz w:val="44"/>
          <w:szCs w:val="44"/>
        </w:rPr>
        <w:t>第四章 谈判响应文件内容及格式要求</w:t>
      </w:r>
    </w:p>
    <w:p>
      <w:pPr>
        <w:pStyle w:val="19"/>
        <w:snapToGrid w:val="0"/>
        <w:spacing w:line="580" w:lineRule="exact"/>
        <w:ind w:firstLine="640" w:firstLineChars="200"/>
        <w:jc w:val="center"/>
        <w:rPr>
          <w:rFonts w:hint="eastAsia" w:ascii="仿宋_GB2312" w:eastAsia="仿宋_GB2312" w:cs="Times New Roman"/>
          <w:sz w:val="32"/>
          <w:szCs w:val="32"/>
        </w:rPr>
      </w:pP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一、请谈判供应商按我公司提供的格式要求编写谈判响应文件，谈判响应文件分资格性材料和符合性材料两部分。谈判响应文件内容严格按谈判采购文件第二章第三条的要求编写。</w:t>
      </w:r>
    </w:p>
    <w:p>
      <w:pPr>
        <w:spacing w:line="580" w:lineRule="exact"/>
        <w:ind w:firstLine="660"/>
        <w:rPr>
          <w:rFonts w:ascii="仿宋_GB2312" w:eastAsia="仿宋_GB2312" w:cs="Times New Roman"/>
          <w:sz w:val="32"/>
          <w:szCs w:val="32"/>
        </w:rPr>
      </w:pPr>
      <w:r>
        <w:rPr>
          <w:rFonts w:hint="eastAsia" w:ascii="仿宋_GB2312" w:eastAsia="仿宋_GB2312"/>
          <w:sz w:val="32"/>
          <w:szCs w:val="32"/>
          <w:lang w:val="zh-CN"/>
        </w:rPr>
        <w:t>二、如果供应商谈判响应文件中资格性材料不齐全，将被取消谈判资格，其报价无效；如果符合性材料不能满足谈判采购文件的要求，将承担报价最低也不能成交的风险。</w:t>
      </w:r>
    </w:p>
    <w:p>
      <w:pPr>
        <w:pStyle w:val="19"/>
        <w:snapToGrid w:val="0"/>
        <w:spacing w:line="580" w:lineRule="exact"/>
        <w:ind w:firstLine="320" w:firstLineChars="100"/>
        <w:rPr>
          <w:rFonts w:hint="eastAsia" w:ascii="仿宋_GB2312" w:eastAsia="仿宋_GB2312" w:cs="Times New Roman"/>
          <w:sz w:val="32"/>
          <w:szCs w:val="32"/>
        </w:rPr>
      </w:pPr>
    </w:p>
    <w:p>
      <w:pPr>
        <w:pStyle w:val="19"/>
        <w:snapToGrid w:val="0"/>
        <w:spacing w:line="580" w:lineRule="exact"/>
        <w:ind w:firstLine="320" w:firstLineChars="100"/>
        <w:rPr>
          <w:rFonts w:hint="eastAsia" w:ascii="仿宋_GB2312" w:eastAsia="仿宋_GB2312" w:cs="Times New Roman"/>
          <w:sz w:val="32"/>
          <w:szCs w:val="32"/>
        </w:rPr>
      </w:pPr>
      <w:r>
        <w:rPr>
          <w:rFonts w:hint="eastAsia" w:ascii="仿宋_GB2312" w:eastAsia="仿宋_GB2312" w:cs="Times New Roman"/>
          <w:sz w:val="32"/>
          <w:szCs w:val="32"/>
        </w:rPr>
        <w:t>附件：</w:t>
      </w:r>
      <w:r>
        <w:rPr>
          <w:rFonts w:hint="eastAsia" w:ascii="仿宋_GB2312" w:eastAsia="仿宋_GB2312"/>
          <w:sz w:val="32"/>
          <w:szCs w:val="32"/>
          <w:lang w:val="zh-CN"/>
        </w:rPr>
        <w:t>谈判响应</w:t>
      </w:r>
      <w:r>
        <w:rPr>
          <w:rFonts w:hint="eastAsia" w:ascii="仿宋_GB2312" w:eastAsia="仿宋_GB2312" w:cs="Times New Roman"/>
          <w:sz w:val="32"/>
          <w:szCs w:val="32"/>
        </w:rPr>
        <w:t>文件样本</w:t>
      </w: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pStyle w:val="19"/>
        <w:snapToGrid w:val="0"/>
        <w:spacing w:line="580" w:lineRule="exact"/>
        <w:rPr>
          <w:rFonts w:hint="eastAsia" w:ascii="仿宋_GB2312" w:eastAsia="仿宋_GB2312" w:cs="Times New Roman"/>
          <w:sz w:val="32"/>
          <w:szCs w:val="32"/>
        </w:rPr>
      </w:pPr>
    </w:p>
    <w:p>
      <w:pPr>
        <w:snapToGrid w:val="0"/>
        <w:spacing w:line="580" w:lineRule="exact"/>
        <w:outlineLvl w:val="0"/>
        <w:rPr>
          <w:rFonts w:hint="eastAsia" w:ascii="方正小标宋简体" w:hAnsi="宋体" w:eastAsia="方正小标宋简体"/>
          <w:sz w:val="32"/>
          <w:szCs w:val="32"/>
        </w:rPr>
      </w:pPr>
    </w:p>
    <w:p>
      <w:pPr>
        <w:snapToGrid w:val="0"/>
        <w:spacing w:line="580" w:lineRule="exact"/>
        <w:jc w:val="center"/>
        <w:outlineLvl w:val="0"/>
        <w:rPr>
          <w:rFonts w:hint="eastAsia" w:ascii="方正小标宋简体" w:hAnsi="宋体" w:eastAsia="方正小标宋简体"/>
          <w:sz w:val="44"/>
          <w:szCs w:val="44"/>
        </w:rPr>
      </w:pPr>
      <w:r>
        <w:rPr>
          <w:rFonts w:hint="eastAsia" w:ascii="方正小标宋简体" w:hAnsi="宋体" w:eastAsia="方正小标宋简体"/>
          <w:sz w:val="44"/>
          <w:szCs w:val="44"/>
        </w:rPr>
        <w:t>瓦屋山投资有限公司</w:t>
      </w:r>
    </w:p>
    <w:p>
      <w:pPr>
        <w:snapToGrid w:val="0"/>
        <w:spacing w:line="580" w:lineRule="exact"/>
        <w:jc w:val="center"/>
        <w:outlineLvl w:val="0"/>
        <w:rPr>
          <w:rFonts w:hint="eastAsia" w:ascii="方正小标宋简体" w:hAnsi="宋体" w:eastAsia="方正小标宋简体"/>
          <w:sz w:val="44"/>
          <w:szCs w:val="44"/>
        </w:rPr>
      </w:pPr>
      <w:r>
        <w:rPr>
          <w:rFonts w:hint="eastAsia" w:ascii="方正小标宋简体" w:hAnsi="宋体" w:eastAsia="方正小标宋简体"/>
          <w:sz w:val="44"/>
          <w:szCs w:val="44"/>
        </w:rPr>
        <w:t>采购项目</w:t>
      </w:r>
    </w:p>
    <w:p>
      <w:pPr>
        <w:snapToGrid w:val="0"/>
        <w:spacing w:line="580" w:lineRule="exact"/>
        <w:jc w:val="center"/>
        <w:outlineLvl w:val="0"/>
        <w:rPr>
          <w:rFonts w:hint="eastAsia" w:ascii="方正小标宋简体" w:hAnsi="宋体" w:eastAsia="方正小标宋简体"/>
          <w:sz w:val="44"/>
          <w:szCs w:val="44"/>
        </w:rPr>
      </w:pPr>
      <w:r>
        <w:rPr>
          <w:rFonts w:hint="eastAsia" w:ascii="方正小标宋简体" w:hAnsi="宋体" w:eastAsia="方正小标宋简体"/>
          <w:sz w:val="44"/>
          <w:szCs w:val="44"/>
          <w:lang w:val="zh-CN"/>
        </w:rPr>
        <w:t>谈判响应</w:t>
      </w:r>
      <w:r>
        <w:rPr>
          <w:rFonts w:hint="eastAsia" w:ascii="方正小标宋简体" w:hAnsi="宋体" w:eastAsia="方正小标宋简体"/>
          <w:sz w:val="44"/>
          <w:szCs w:val="44"/>
        </w:rPr>
        <w:t>文件</w:t>
      </w:r>
    </w:p>
    <w:p>
      <w:pPr>
        <w:pStyle w:val="19"/>
        <w:snapToGrid w:val="0"/>
        <w:spacing w:line="580" w:lineRule="exact"/>
        <w:jc w:val="center"/>
        <w:rPr>
          <w:rFonts w:hint="eastAsia" w:ascii="仿宋_GB2312" w:eastAsia="仿宋_GB2312" w:cs="Times New Roman"/>
          <w:b/>
          <w:sz w:val="32"/>
          <w:szCs w:val="32"/>
        </w:rPr>
      </w:pPr>
    </w:p>
    <w:p>
      <w:pPr>
        <w:pStyle w:val="19"/>
        <w:snapToGrid w:val="0"/>
        <w:spacing w:line="580" w:lineRule="exact"/>
        <w:jc w:val="center"/>
        <w:rPr>
          <w:rFonts w:hint="eastAsia" w:ascii="仿宋_GB2312" w:eastAsia="仿宋_GB2312" w:cs="Times New Roman"/>
          <w:b/>
          <w:sz w:val="32"/>
          <w:szCs w:val="32"/>
        </w:rPr>
      </w:pPr>
    </w:p>
    <w:p>
      <w:pPr>
        <w:pStyle w:val="19"/>
        <w:snapToGrid w:val="0"/>
        <w:spacing w:line="580" w:lineRule="exact"/>
        <w:jc w:val="center"/>
        <w:rPr>
          <w:rFonts w:hint="eastAsia" w:ascii="仿宋_GB2312" w:eastAsia="仿宋_GB2312" w:cs="Times New Roman"/>
          <w:b/>
          <w:sz w:val="32"/>
          <w:szCs w:val="32"/>
        </w:rPr>
      </w:pPr>
    </w:p>
    <w:p>
      <w:pPr>
        <w:pStyle w:val="19"/>
        <w:snapToGrid w:val="0"/>
        <w:spacing w:line="580" w:lineRule="exact"/>
        <w:jc w:val="center"/>
        <w:rPr>
          <w:rFonts w:hint="eastAsia" w:ascii="仿宋_GB2312" w:eastAsia="仿宋_GB2312" w:cs="Times New Roman"/>
          <w:b/>
          <w:sz w:val="32"/>
          <w:szCs w:val="32"/>
        </w:rPr>
      </w:pPr>
    </w:p>
    <w:p>
      <w:pPr>
        <w:pStyle w:val="19"/>
        <w:snapToGrid w:val="0"/>
        <w:spacing w:line="580" w:lineRule="exact"/>
        <w:jc w:val="center"/>
        <w:rPr>
          <w:rFonts w:hint="eastAsia" w:ascii="仿宋_GB2312" w:eastAsia="仿宋_GB2312" w:cs="Times New Roman"/>
          <w:b/>
          <w:sz w:val="32"/>
          <w:szCs w:val="32"/>
        </w:rPr>
      </w:pPr>
    </w:p>
    <w:p>
      <w:pPr>
        <w:snapToGrid w:val="0"/>
        <w:spacing w:line="580" w:lineRule="exact"/>
        <w:outlineLvl w:val="0"/>
        <w:rPr>
          <w:rFonts w:hint="eastAsia" w:ascii="仿宋_GB2312" w:hAnsi="宋体" w:eastAsia="仿宋_GB2312"/>
          <w:sz w:val="32"/>
          <w:szCs w:val="32"/>
        </w:rPr>
      </w:pPr>
    </w:p>
    <w:p>
      <w:pP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采购项目编号：</w:t>
      </w:r>
      <w:r>
        <w:rPr>
          <w:rFonts w:hint="eastAsia" w:ascii="方正小标宋简体" w:hAnsi="方正小标宋简体" w:eastAsia="方正小标宋简体" w:cs="方正小标宋简体"/>
          <w:sz w:val="32"/>
          <w:szCs w:val="32"/>
          <w:lang w:val="en-US" w:eastAsia="zh-CN"/>
        </w:rPr>
        <w:t>P20241002</w:t>
      </w:r>
    </w:p>
    <w:p>
      <w:pPr>
        <w:pStyle w:val="2"/>
        <w:jc w:val="both"/>
        <w:rPr>
          <w:rFonts w:hint="eastAsia" w:hAnsi="方正小标宋简体" w:cs="方正小标宋简体"/>
          <w:sz w:val="32"/>
          <w:szCs w:val="32"/>
        </w:rPr>
      </w:pPr>
      <w:r>
        <w:rPr>
          <w:rFonts w:hint="eastAsia" w:hAnsi="方正小标宋简体" w:cs="方正小标宋简体"/>
          <w:sz w:val="32"/>
          <w:szCs w:val="32"/>
        </w:rPr>
        <w:t>采购项目名称：</w:t>
      </w:r>
      <w:r>
        <w:rPr>
          <w:rFonts w:hint="eastAsia" w:hAnsi="方正小标宋简体" w:cs="方正小标宋简体"/>
          <w:sz w:val="36"/>
        </w:rPr>
        <w:t>瓦屋山景区地质灾害隐患治理项目勘察设计</w:t>
      </w:r>
    </w:p>
    <w:p>
      <w:pPr>
        <w:snapToGrid w:val="0"/>
        <w:spacing w:line="580" w:lineRule="exact"/>
        <w:jc w:val="center"/>
        <w:outlineLvl w:val="0"/>
        <w:rPr>
          <w:rFonts w:hint="eastAsia" w:ascii="仿宋_GB2312" w:hAnsi="宋体" w:eastAsia="仿宋_GB2312"/>
          <w:sz w:val="32"/>
          <w:szCs w:val="32"/>
        </w:rPr>
      </w:pPr>
    </w:p>
    <w:p>
      <w:pPr>
        <w:snapToGrid w:val="0"/>
        <w:spacing w:line="580" w:lineRule="exact"/>
        <w:jc w:val="center"/>
        <w:outlineLvl w:val="0"/>
        <w:rPr>
          <w:rFonts w:hint="eastAsia" w:ascii="仿宋_GB2312" w:hAnsi="宋体" w:eastAsia="仿宋_GB2312"/>
          <w:sz w:val="32"/>
          <w:szCs w:val="32"/>
        </w:rPr>
      </w:pPr>
    </w:p>
    <w:p>
      <w:pPr>
        <w:snapToGrid w:val="0"/>
        <w:spacing w:line="580" w:lineRule="exact"/>
        <w:jc w:val="center"/>
        <w:outlineLvl w:val="0"/>
        <w:rPr>
          <w:rFonts w:hint="eastAsia" w:ascii="仿宋_GB2312" w:hAnsi="宋体" w:eastAsia="仿宋_GB2312"/>
          <w:sz w:val="32"/>
          <w:szCs w:val="32"/>
        </w:rPr>
      </w:pPr>
    </w:p>
    <w:p>
      <w:pPr>
        <w:snapToGrid w:val="0"/>
        <w:spacing w:line="580" w:lineRule="exact"/>
        <w:jc w:val="center"/>
        <w:outlineLvl w:val="0"/>
        <w:rPr>
          <w:rFonts w:hint="eastAsia" w:ascii="仿宋_GB2312" w:hAnsi="宋体" w:eastAsia="仿宋_GB2312"/>
          <w:sz w:val="32"/>
          <w:szCs w:val="32"/>
        </w:rPr>
      </w:pPr>
    </w:p>
    <w:p>
      <w:pPr>
        <w:widowControl/>
        <w:spacing w:line="580" w:lineRule="exact"/>
        <w:jc w:val="left"/>
        <w:rPr>
          <w:rFonts w:hint="eastAsia" w:ascii="仿宋_GB2312" w:hAnsi="宋体" w:eastAsia="仿宋_GB2312"/>
          <w:sz w:val="32"/>
          <w:szCs w:val="32"/>
        </w:rPr>
      </w:pPr>
    </w:p>
    <w:p>
      <w:pPr>
        <w:widowControl/>
        <w:spacing w:line="580" w:lineRule="exact"/>
        <w:ind w:firstLine="2880" w:firstLineChars="900"/>
        <w:jc w:val="left"/>
        <w:rPr>
          <w:rFonts w:hint="eastAsia" w:ascii="仿宋_GB2312" w:hAnsi="宋体" w:eastAsia="仿宋_GB2312"/>
          <w:sz w:val="32"/>
          <w:szCs w:val="32"/>
        </w:rPr>
      </w:pPr>
      <w:r>
        <w:rPr>
          <w:rFonts w:hint="eastAsia" w:ascii="仿宋_GB2312" w:hAnsi="宋体" w:eastAsia="仿宋_GB2312"/>
          <w:sz w:val="32"/>
          <w:szCs w:val="32"/>
          <w:lang w:bidi="ar"/>
        </w:rPr>
        <w:t>投标人</w:t>
      </w:r>
      <w:r>
        <w:rPr>
          <w:rFonts w:hint="eastAsia" w:ascii="仿宋_GB2312" w:hAnsi="宋体" w:eastAsia="仿宋_GB2312"/>
          <w:sz w:val="32"/>
          <w:szCs w:val="32"/>
        </w:rPr>
        <w:t>名称（盖章）：</w:t>
      </w:r>
    </w:p>
    <w:p>
      <w:pPr>
        <w:snapToGrid w:val="0"/>
        <w:spacing w:line="580" w:lineRule="exact"/>
        <w:jc w:val="center"/>
        <w:outlineLvl w:val="0"/>
        <w:rPr>
          <w:rFonts w:hint="eastAsia" w:ascii="仿宋_GB2312" w:hAnsi="宋体" w:eastAsia="仿宋_GB2312"/>
          <w:b/>
          <w:sz w:val="32"/>
          <w:szCs w:val="32"/>
        </w:rPr>
      </w:pPr>
    </w:p>
    <w:p>
      <w:pPr>
        <w:snapToGrid w:val="0"/>
        <w:spacing w:line="580" w:lineRule="exact"/>
        <w:jc w:val="center"/>
        <w:outlineLvl w:val="0"/>
        <w:rPr>
          <w:rFonts w:hint="eastAsia" w:ascii="仿宋_GB2312" w:hAnsi="宋体" w:eastAsia="仿宋_GB2312"/>
          <w:sz w:val="32"/>
          <w:szCs w:val="32"/>
        </w:rPr>
      </w:pPr>
      <w:r>
        <w:rPr>
          <w:rFonts w:hint="eastAsia" w:ascii="仿宋_GB2312" w:hAnsi="宋体" w:eastAsia="仿宋_GB2312"/>
          <w:sz w:val="32"/>
          <w:szCs w:val="32"/>
        </w:rPr>
        <w:t>年  月  日</w:t>
      </w:r>
    </w:p>
    <w:p>
      <w:pPr>
        <w:snapToGrid w:val="0"/>
        <w:spacing w:line="580" w:lineRule="exact"/>
        <w:ind w:firstLine="2875" w:firstLineChars="895"/>
        <w:jc w:val="center"/>
        <w:rPr>
          <w:rFonts w:hint="eastAsia" w:ascii="仿宋_GB2312" w:hAnsi="宋体" w:eastAsia="仿宋_GB2312"/>
          <w:b/>
          <w:sz w:val="32"/>
          <w:szCs w:val="32"/>
        </w:rPr>
      </w:pPr>
    </w:p>
    <w:p>
      <w:pPr>
        <w:snapToGrid w:val="0"/>
        <w:spacing w:line="580" w:lineRule="exact"/>
        <w:ind w:firstLine="3360" w:firstLineChars="1050"/>
        <w:rPr>
          <w:rFonts w:hint="eastAsia" w:ascii="仿宋_GB2312" w:hAnsi="宋体" w:eastAsia="仿宋_GB2312"/>
          <w:sz w:val="32"/>
          <w:szCs w:val="32"/>
        </w:rPr>
      </w:pPr>
    </w:p>
    <w:p>
      <w:pPr>
        <w:snapToGrid w:val="0"/>
        <w:spacing w:line="580" w:lineRule="exact"/>
        <w:ind w:firstLine="3360" w:firstLineChars="1050"/>
        <w:rPr>
          <w:rFonts w:hint="eastAsia" w:ascii="仿宋_GB2312" w:hAnsi="宋体" w:eastAsia="仿宋_GB2312"/>
          <w:sz w:val="32"/>
          <w:szCs w:val="32"/>
        </w:rPr>
      </w:pPr>
    </w:p>
    <w:p>
      <w:pPr>
        <w:snapToGrid w:val="0"/>
        <w:spacing w:line="580" w:lineRule="exact"/>
        <w:ind w:firstLine="3360" w:firstLineChars="1050"/>
        <w:rPr>
          <w:rFonts w:hint="eastAsia" w:ascii="仿宋_GB2312" w:hAnsi="宋体" w:eastAsia="仿宋_GB2312"/>
          <w:sz w:val="32"/>
          <w:szCs w:val="32"/>
        </w:rPr>
      </w:pPr>
    </w:p>
    <w:p>
      <w:pPr>
        <w:snapToGrid w:val="0"/>
        <w:spacing w:line="580" w:lineRule="exact"/>
        <w:ind w:firstLine="3360" w:firstLineChars="1050"/>
        <w:rPr>
          <w:rFonts w:hint="eastAsia" w:ascii="仿宋_GB2312" w:hAnsi="宋体" w:eastAsia="仿宋_GB2312"/>
          <w:sz w:val="32"/>
          <w:szCs w:val="32"/>
        </w:rPr>
      </w:pPr>
    </w:p>
    <w:p>
      <w:pPr>
        <w:snapToGrid w:val="0"/>
        <w:spacing w:line="580" w:lineRule="exact"/>
        <w:ind w:firstLine="3360" w:firstLineChars="1050"/>
        <w:rPr>
          <w:rFonts w:hint="eastAsia" w:ascii="仿宋_GB2312" w:hAnsi="宋体" w:eastAsia="仿宋_GB2312"/>
          <w:sz w:val="32"/>
          <w:szCs w:val="32"/>
        </w:rPr>
      </w:pPr>
      <w:r>
        <w:rPr>
          <w:rFonts w:hint="eastAsia" w:ascii="仿宋_GB2312" w:hAnsi="宋体" w:eastAsia="仿宋_GB2312"/>
          <w:sz w:val="32"/>
          <w:szCs w:val="32"/>
        </w:rPr>
        <w:t>目    录</w:t>
      </w:r>
    </w:p>
    <w:p>
      <w:pPr>
        <w:snapToGrid w:val="0"/>
        <w:spacing w:line="580" w:lineRule="exact"/>
        <w:rPr>
          <w:rFonts w:hint="eastAsia" w:ascii="仿宋_GB2312" w:hAnsi="宋体" w:eastAsia="仿宋_GB2312"/>
          <w:sz w:val="32"/>
          <w:szCs w:val="32"/>
        </w:rPr>
      </w:pPr>
    </w:p>
    <w:p>
      <w:pPr>
        <w:snapToGrid w:val="0"/>
        <w:spacing w:line="580" w:lineRule="exact"/>
        <w:rPr>
          <w:rFonts w:hint="eastAsia" w:ascii="仿宋_GB2312" w:hAnsi="宋体" w:eastAsia="仿宋_GB2312"/>
          <w:sz w:val="32"/>
          <w:szCs w:val="32"/>
        </w:rPr>
      </w:pPr>
    </w:p>
    <w:p>
      <w:pPr>
        <w:snapToGrid w:val="0"/>
        <w:spacing w:line="580" w:lineRule="exact"/>
        <w:rPr>
          <w:rFonts w:hint="eastAsia" w:ascii="仿宋_GB2312" w:hAnsi="宋体" w:eastAsia="仿宋_GB2312"/>
          <w:sz w:val="32"/>
          <w:szCs w:val="32"/>
        </w:rPr>
      </w:pPr>
      <w:r>
        <w:rPr>
          <w:rFonts w:hint="eastAsia" w:ascii="仿宋_GB2312" w:hAnsi="宋体" w:eastAsia="仿宋_GB2312"/>
          <w:sz w:val="32"/>
          <w:szCs w:val="32"/>
        </w:rPr>
        <w:t>一、资格性材料</w:t>
      </w:r>
    </w:p>
    <w:p>
      <w:pPr>
        <w:snapToGrid w:val="0"/>
        <w:spacing w:line="580" w:lineRule="exact"/>
        <w:rPr>
          <w:rFonts w:hint="eastAsia" w:ascii="仿宋_GB2312" w:hAnsi="宋体" w:eastAsia="仿宋_GB2312"/>
          <w:sz w:val="32"/>
          <w:szCs w:val="32"/>
        </w:rPr>
      </w:pPr>
      <w:r>
        <w:rPr>
          <w:rFonts w:hint="eastAsia" w:ascii="仿宋_GB2312" w:hAnsi="宋体" w:eastAsia="仿宋_GB2312"/>
          <w:sz w:val="32"/>
          <w:szCs w:val="32"/>
        </w:rPr>
        <w:t>二、符合性材料</w:t>
      </w: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jc w:val="both"/>
        <w:rPr>
          <w:rFonts w:hint="eastAsia" w:ascii="仿宋_GB2312" w:eastAsia="仿宋_GB2312" w:cs="Times New Roman"/>
          <w:sz w:val="32"/>
          <w:szCs w:val="32"/>
        </w:rPr>
      </w:pPr>
    </w:p>
    <w:p>
      <w:pPr>
        <w:pStyle w:val="19"/>
        <w:snapToGrid w:val="0"/>
        <w:spacing w:line="580" w:lineRule="exact"/>
        <w:jc w:val="both"/>
        <w:rPr>
          <w:rFonts w:hint="eastAsia" w:ascii="仿宋_GB2312" w:eastAsia="仿宋_GB2312" w:cs="Times New Roman"/>
          <w:sz w:val="32"/>
          <w:szCs w:val="32"/>
        </w:rPr>
      </w:pPr>
    </w:p>
    <w:p>
      <w:pPr>
        <w:pStyle w:val="19"/>
        <w:snapToGrid w:val="0"/>
        <w:spacing w:line="580" w:lineRule="exact"/>
        <w:jc w:val="center"/>
        <w:rPr>
          <w:rFonts w:hint="eastAsia" w:ascii="仿宋_GB2312" w:eastAsia="仿宋_GB2312" w:cs="Times New Roman"/>
          <w:sz w:val="32"/>
          <w:szCs w:val="32"/>
        </w:rPr>
      </w:pPr>
    </w:p>
    <w:p>
      <w:pPr>
        <w:pStyle w:val="19"/>
        <w:snapToGrid w:val="0"/>
        <w:spacing w:line="580" w:lineRule="exact"/>
        <w:rPr>
          <w:rFonts w:hint="eastAsia" w:ascii="黑体" w:hAnsi="黑体" w:eastAsia="黑体" w:cs="Times New Roman"/>
          <w:sz w:val="44"/>
          <w:szCs w:val="44"/>
        </w:rPr>
      </w:pPr>
    </w:p>
    <w:p>
      <w:pPr>
        <w:pStyle w:val="19"/>
        <w:tabs>
          <w:tab w:val="left" w:pos="5044"/>
        </w:tabs>
        <w:snapToGrid w:val="0"/>
        <w:spacing w:line="580" w:lineRule="exact"/>
        <w:rPr>
          <w:rFonts w:hint="eastAsia" w:ascii="黑体" w:hAnsi="黑体" w:eastAsia="黑体" w:cs="Times New Roman"/>
          <w:sz w:val="44"/>
          <w:szCs w:val="44"/>
        </w:rPr>
      </w:pPr>
    </w:p>
    <w:p>
      <w:pPr>
        <w:pStyle w:val="19"/>
        <w:tabs>
          <w:tab w:val="left" w:pos="5044"/>
        </w:tabs>
        <w:snapToGrid w:val="0"/>
        <w:spacing w:line="580" w:lineRule="exact"/>
        <w:rPr>
          <w:rFonts w:hint="eastAsia" w:ascii="黑体" w:hAnsi="黑体" w:eastAsia="黑体" w:cs="Times New Roman"/>
          <w:sz w:val="44"/>
          <w:szCs w:val="44"/>
        </w:rPr>
      </w:pPr>
    </w:p>
    <w:p>
      <w:pPr>
        <w:pStyle w:val="19"/>
        <w:snapToGrid w:val="0"/>
        <w:spacing w:line="580" w:lineRule="exact"/>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p>
    <w:p>
      <w:pPr>
        <w:pStyle w:val="19"/>
        <w:snapToGrid w:val="0"/>
        <w:spacing w:line="580" w:lineRule="exact"/>
        <w:jc w:val="center"/>
        <w:rPr>
          <w:rFonts w:hint="eastAsia" w:ascii="黑体" w:hAnsi="黑体" w:eastAsia="黑体" w:cs="Times New Roman"/>
          <w:sz w:val="44"/>
          <w:szCs w:val="44"/>
        </w:rPr>
      </w:pPr>
      <w:r>
        <w:rPr>
          <w:rFonts w:hint="eastAsia" w:ascii="黑体" w:hAnsi="黑体" w:eastAsia="黑体" w:cs="Times New Roman"/>
          <w:sz w:val="44"/>
          <w:szCs w:val="44"/>
        </w:rPr>
        <w:t xml:space="preserve">第一部分 </w:t>
      </w:r>
      <w:r>
        <w:rPr>
          <w:rFonts w:hint="eastAsia" w:ascii="黑体" w:hAnsi="黑体" w:eastAsia="黑体"/>
          <w:sz w:val="44"/>
          <w:szCs w:val="44"/>
        </w:rPr>
        <w:t>资格性材料</w:t>
      </w:r>
    </w:p>
    <w:p>
      <w:pPr>
        <w:snapToGrid w:val="0"/>
        <w:spacing w:line="580" w:lineRule="exact"/>
        <w:jc w:val="center"/>
        <w:rPr>
          <w:rFonts w:hint="eastAsia" w:ascii="仿宋_GB2312" w:hAnsi="宋体" w:eastAsia="仿宋_GB2312"/>
          <w:b/>
          <w:sz w:val="32"/>
          <w:szCs w:val="32"/>
        </w:rPr>
      </w:pPr>
    </w:p>
    <w:p>
      <w:pPr>
        <w:snapToGrid w:val="0"/>
        <w:spacing w:line="580" w:lineRule="exact"/>
        <w:jc w:val="center"/>
        <w:rPr>
          <w:rFonts w:hint="eastAsia" w:ascii="仿宋_GB2312" w:hAnsi="宋体" w:eastAsia="仿宋_GB2312"/>
          <w:bCs/>
          <w:sz w:val="32"/>
          <w:szCs w:val="32"/>
        </w:rPr>
      </w:pPr>
      <w:r>
        <w:rPr>
          <w:rFonts w:hint="eastAsia" w:ascii="仿宋_GB2312" w:hAnsi="宋体" w:eastAsia="仿宋_GB2312"/>
          <w:bCs/>
          <w:sz w:val="32"/>
          <w:szCs w:val="32"/>
        </w:rPr>
        <w:t>1.法定代表人资格证明书</w:t>
      </w:r>
    </w:p>
    <w:p>
      <w:pPr>
        <w:spacing w:line="580" w:lineRule="exact"/>
        <w:rPr>
          <w:rFonts w:ascii="仿宋_GB2312" w:eastAsia="仿宋_GB2312"/>
          <w:sz w:val="32"/>
          <w:szCs w:val="32"/>
          <w:u w:val="single"/>
          <w:lang w:val="zh-CN"/>
        </w:rPr>
      </w:pPr>
      <w:r>
        <w:rPr>
          <w:rFonts w:hint="eastAsia" w:ascii="仿宋_GB2312" w:eastAsia="仿宋_GB2312"/>
          <w:sz w:val="32"/>
          <w:szCs w:val="32"/>
          <w:lang w:val="zh-CN"/>
        </w:rPr>
        <w:t>单位名称：</w:t>
      </w:r>
    </w:p>
    <w:p>
      <w:pPr>
        <w:spacing w:line="580" w:lineRule="exact"/>
        <w:rPr>
          <w:rFonts w:ascii="仿宋_GB2312" w:eastAsia="仿宋_GB2312"/>
          <w:sz w:val="32"/>
          <w:szCs w:val="32"/>
          <w:u w:val="single"/>
          <w:lang w:val="zh-CN"/>
        </w:rPr>
      </w:pPr>
      <w:r>
        <w:rPr>
          <w:rFonts w:hint="eastAsia" w:ascii="仿宋_GB2312" w:eastAsia="仿宋_GB2312"/>
          <w:sz w:val="32"/>
          <w:szCs w:val="32"/>
          <w:lang w:val="zh-CN"/>
        </w:rPr>
        <w:t>地址：</w:t>
      </w:r>
    </w:p>
    <w:p>
      <w:pPr>
        <w:spacing w:line="580" w:lineRule="exact"/>
        <w:rPr>
          <w:rFonts w:ascii="仿宋_GB2312" w:eastAsia="仿宋_GB2312"/>
          <w:sz w:val="32"/>
          <w:szCs w:val="32"/>
          <w:lang w:val="zh-CN"/>
        </w:rPr>
      </w:pPr>
      <w:r>
        <w:rPr>
          <w:rFonts w:hint="eastAsia" w:ascii="仿宋_GB2312" w:eastAsia="仿宋_GB2312"/>
          <w:sz w:val="32"/>
          <w:szCs w:val="32"/>
          <w:lang w:val="zh-CN"/>
        </w:rPr>
        <w:t>姓名：    性别：    年龄：    职务：</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本人系</w:t>
      </w:r>
      <w:r>
        <w:rPr>
          <w:rFonts w:hint="eastAsia" w:ascii="仿宋_GB2312" w:eastAsia="仿宋_GB2312"/>
          <w:sz w:val="32"/>
          <w:szCs w:val="32"/>
          <w:u w:val="single"/>
        </w:rPr>
        <w:t xml:space="preserve">        </w:t>
      </w:r>
      <w:r>
        <w:rPr>
          <w:rFonts w:hint="eastAsia" w:ascii="仿宋_GB2312" w:eastAsia="仿宋_GB2312"/>
          <w:sz w:val="32"/>
          <w:szCs w:val="32"/>
          <w:lang w:val="zh-CN"/>
        </w:rPr>
        <w:t>（</w:t>
      </w:r>
      <w:r>
        <w:rPr>
          <w:rFonts w:hint="eastAsia" w:ascii="仿宋_GB2312" w:hAnsi="宋体" w:eastAsia="仿宋_GB2312"/>
          <w:sz w:val="32"/>
          <w:szCs w:val="32"/>
        </w:rPr>
        <w:t>投标人</w:t>
      </w:r>
      <w:r>
        <w:rPr>
          <w:rFonts w:hint="eastAsia" w:ascii="仿宋_GB2312" w:eastAsia="仿宋_GB2312"/>
          <w:sz w:val="32"/>
          <w:szCs w:val="32"/>
          <w:lang w:val="zh-CN"/>
        </w:rPr>
        <w:t>名称）的法定代表人。就参加你公司组织的</w:t>
      </w:r>
      <w:r>
        <w:rPr>
          <w:rFonts w:hint="eastAsia" w:ascii="仿宋_GB2312" w:eastAsia="仿宋_GB2312"/>
          <w:sz w:val="32"/>
          <w:szCs w:val="32"/>
          <w:u w:val="single"/>
          <w:lang w:val="zh-CN"/>
        </w:rPr>
        <w:t xml:space="preserve">              （</w:t>
      </w:r>
      <w:r>
        <w:rPr>
          <w:rFonts w:hint="eastAsia" w:ascii="仿宋_GB2312" w:eastAsia="仿宋_GB2312"/>
          <w:sz w:val="32"/>
          <w:szCs w:val="32"/>
          <w:lang w:val="zh-CN"/>
        </w:rPr>
        <w:t>采购项目名称）谈判采购项目的报价，签署上述项目的谈判</w:t>
      </w:r>
      <w:r>
        <w:rPr>
          <w:rFonts w:hint="eastAsia" w:ascii="仿宋_GB2312" w:eastAsia="仿宋_GB2312"/>
          <w:color w:val="000000" w:themeColor="text1"/>
          <w:sz w:val="32"/>
          <w:szCs w:val="32"/>
          <w:lang w:val="zh-CN"/>
          <w14:textFill>
            <w14:solidFill>
              <w14:schemeClr w14:val="tx1"/>
            </w14:solidFill>
          </w14:textFill>
        </w:rPr>
        <w:t>响应</w:t>
      </w:r>
      <w:r>
        <w:rPr>
          <w:rFonts w:hint="eastAsia" w:ascii="仿宋_GB2312" w:eastAsia="仿宋_GB2312"/>
          <w:sz w:val="32"/>
          <w:szCs w:val="32"/>
          <w:lang w:val="zh-CN"/>
        </w:rPr>
        <w:t>文件及合同的执行、完成、服务和保修，签署合同和处理与之有关的一切事务。</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特此证明。</w:t>
      </w:r>
    </w:p>
    <w:p>
      <w:pPr>
        <w:spacing w:line="580" w:lineRule="exact"/>
        <w:ind w:firstLine="660"/>
        <w:rPr>
          <w:rFonts w:ascii="仿宋_GB2312" w:eastAsia="仿宋_GB2312"/>
          <w:sz w:val="32"/>
          <w:szCs w:val="32"/>
          <w:lang w:val="zh-CN"/>
        </w:rPr>
      </w:pPr>
    </w:p>
    <w:p>
      <w:pPr>
        <w:spacing w:line="580" w:lineRule="exact"/>
        <w:ind w:firstLine="660"/>
        <w:rPr>
          <w:rFonts w:ascii="仿宋_GB2312" w:eastAsia="仿宋_GB2312"/>
          <w:sz w:val="32"/>
          <w:szCs w:val="32"/>
          <w:lang w:val="zh-CN"/>
        </w:rPr>
      </w:pPr>
      <w:r>
        <w:rPr>
          <w:rFonts w:hint="eastAsia" w:ascii="仿宋_GB2312" w:eastAsia="仿宋_GB2312"/>
          <w:b/>
          <w:bCs/>
          <w:sz w:val="32"/>
          <w:szCs w:val="32"/>
          <w:lang w:val="zh-CN"/>
        </w:rPr>
        <w:t>（※此处请粘贴法定代表人身份证复印件※）</w:t>
      </w:r>
    </w:p>
    <w:p>
      <w:pPr>
        <w:spacing w:line="580" w:lineRule="exact"/>
        <w:ind w:firstLine="660"/>
        <w:rPr>
          <w:rFonts w:ascii="仿宋_GB2312" w:eastAsia="仿宋_GB2312"/>
          <w:sz w:val="32"/>
          <w:szCs w:val="32"/>
          <w:lang w:val="zh-CN"/>
        </w:rPr>
      </w:pPr>
    </w:p>
    <w:p>
      <w:pPr>
        <w:spacing w:line="580" w:lineRule="exact"/>
        <w:ind w:firstLine="660"/>
        <w:rPr>
          <w:rFonts w:ascii="仿宋_GB2312" w:eastAsia="仿宋_GB2312"/>
          <w:sz w:val="32"/>
          <w:szCs w:val="32"/>
          <w:lang w:val="zh-CN"/>
        </w:rPr>
      </w:pPr>
    </w:p>
    <w:p>
      <w:pPr>
        <w:spacing w:line="580" w:lineRule="exact"/>
        <w:ind w:firstLine="660"/>
        <w:rPr>
          <w:rFonts w:ascii="仿宋_GB2312" w:eastAsia="仿宋_GB2312"/>
          <w:sz w:val="32"/>
          <w:szCs w:val="32"/>
          <w:u w:val="single"/>
          <w:lang w:val="zh-CN"/>
        </w:rPr>
      </w:pPr>
      <w:r>
        <w:rPr>
          <w:rFonts w:hint="eastAsia" w:ascii="仿宋_GB2312" w:hAnsi="宋体" w:eastAsia="仿宋_GB2312"/>
          <w:sz w:val="32"/>
          <w:szCs w:val="32"/>
        </w:rPr>
        <w:t>供应商</w:t>
      </w:r>
      <w:r>
        <w:rPr>
          <w:rFonts w:hint="eastAsia" w:ascii="仿宋_GB2312" w:eastAsia="仿宋_GB2312"/>
          <w:sz w:val="32"/>
          <w:szCs w:val="32"/>
          <w:lang w:val="zh-CN"/>
        </w:rPr>
        <w:t>名称（并加盖公章）：</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签署日期：  年  月  日</w:t>
      </w:r>
    </w:p>
    <w:p>
      <w:pPr>
        <w:spacing w:line="580" w:lineRule="exact"/>
        <w:ind w:firstLine="660"/>
        <w:rPr>
          <w:rFonts w:ascii="仿宋_GB2312" w:eastAsia="仿宋_GB2312"/>
          <w:sz w:val="32"/>
          <w:szCs w:val="32"/>
          <w:lang w:val="zh-CN"/>
        </w:rPr>
      </w:pPr>
    </w:p>
    <w:p>
      <w:pPr>
        <w:spacing w:line="580" w:lineRule="exact"/>
        <w:rPr>
          <w:rFonts w:hint="eastAsia" w:ascii="仿宋_GB2312" w:hAnsi="宋体" w:eastAsia="仿宋_GB2312"/>
          <w:b/>
          <w:bCs/>
          <w:sz w:val="32"/>
          <w:szCs w:val="32"/>
        </w:rPr>
      </w:pPr>
      <w:r>
        <w:rPr>
          <w:rFonts w:hint="eastAsia" w:ascii="仿宋_GB2312" w:eastAsia="仿宋_GB2312"/>
          <w:b/>
          <w:bCs/>
          <w:sz w:val="32"/>
          <w:szCs w:val="32"/>
          <w:lang w:val="zh-CN"/>
        </w:rPr>
        <w:t>法定代表人参加本采购项目谈判的，仅须出具此证明书。</w:t>
      </w:r>
    </w:p>
    <w:p>
      <w:pPr>
        <w:snapToGrid w:val="0"/>
        <w:spacing w:line="580" w:lineRule="exact"/>
        <w:rPr>
          <w:rFonts w:hint="eastAsia" w:ascii="黑体" w:hAnsi="黑体" w:eastAsia="黑体" w:cs="Times New Roman"/>
          <w:sz w:val="44"/>
          <w:szCs w:val="44"/>
        </w:rPr>
      </w:pPr>
    </w:p>
    <w:p>
      <w:pPr>
        <w:snapToGrid w:val="0"/>
        <w:spacing w:line="580" w:lineRule="exact"/>
        <w:jc w:val="center"/>
        <w:rPr>
          <w:rFonts w:hint="eastAsia" w:ascii="黑体" w:hAnsi="黑体" w:eastAsia="黑体" w:cs="Times New Roman"/>
          <w:sz w:val="44"/>
          <w:szCs w:val="44"/>
        </w:rPr>
      </w:pPr>
    </w:p>
    <w:p>
      <w:pPr>
        <w:snapToGrid w:val="0"/>
        <w:spacing w:line="580" w:lineRule="exact"/>
        <w:jc w:val="center"/>
        <w:rPr>
          <w:rFonts w:hint="eastAsia" w:ascii="黑体" w:hAnsi="黑体" w:eastAsia="黑体" w:cs="Times New Roman"/>
          <w:sz w:val="44"/>
          <w:szCs w:val="44"/>
        </w:rPr>
      </w:pPr>
    </w:p>
    <w:p>
      <w:pPr>
        <w:pStyle w:val="2"/>
        <w:spacing w:line="580" w:lineRule="exact"/>
      </w:pPr>
    </w:p>
    <w:p>
      <w:pPr>
        <w:snapToGrid w:val="0"/>
        <w:spacing w:line="580" w:lineRule="exact"/>
        <w:rPr>
          <w:rFonts w:hint="eastAsia" w:ascii="黑体" w:hAnsi="黑体" w:eastAsia="黑体" w:cs="Times New Roman"/>
          <w:sz w:val="44"/>
          <w:szCs w:val="44"/>
        </w:rPr>
      </w:pPr>
    </w:p>
    <w:p>
      <w:pPr>
        <w:snapToGrid w:val="0"/>
        <w:spacing w:line="580" w:lineRule="exact"/>
        <w:jc w:val="center"/>
        <w:rPr>
          <w:rFonts w:hint="eastAsia" w:ascii="黑体" w:hAnsi="黑体" w:eastAsia="黑体"/>
          <w:bCs/>
          <w:sz w:val="32"/>
          <w:szCs w:val="32"/>
        </w:rPr>
      </w:pPr>
      <w:r>
        <w:rPr>
          <w:rFonts w:hint="eastAsia" w:ascii="仿宋_GB2312" w:hAnsi="宋体" w:eastAsia="仿宋_GB2312"/>
          <w:bCs/>
          <w:sz w:val="32"/>
          <w:szCs w:val="32"/>
        </w:rPr>
        <w:t>2.法定代表人授权委托书</w:t>
      </w:r>
    </w:p>
    <w:p>
      <w:pPr>
        <w:snapToGrid w:val="0"/>
        <w:spacing w:line="580" w:lineRule="exact"/>
        <w:rPr>
          <w:rFonts w:hint="eastAsia" w:ascii="仿宋_GB2312" w:hAnsi="宋体" w:eastAsia="仿宋_GB2312"/>
          <w:sz w:val="32"/>
          <w:szCs w:val="32"/>
        </w:rPr>
      </w:pP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本授权书声明：注册于</w:t>
      </w:r>
      <w:r>
        <w:rPr>
          <w:rFonts w:hint="eastAsia" w:ascii="仿宋_GB2312" w:hAnsi="宋体" w:eastAsia="仿宋_GB2312"/>
          <w:sz w:val="32"/>
          <w:szCs w:val="32"/>
          <w:u w:val="single"/>
        </w:rPr>
        <w:t xml:space="preserve">          </w:t>
      </w:r>
      <w:r>
        <w:rPr>
          <w:rFonts w:hint="eastAsia" w:ascii="仿宋_GB2312" w:hAnsi="宋体" w:eastAsia="仿宋_GB2312"/>
          <w:sz w:val="32"/>
          <w:szCs w:val="32"/>
        </w:rPr>
        <w:t>（注册地点）的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（供应商名称）的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（法定代表人姓名与职务）代表本公司授权</w:t>
      </w:r>
      <w:r>
        <w:rPr>
          <w:rFonts w:hint="eastAsia" w:ascii="仿宋_GB2312" w:hAnsi="宋体" w:eastAsia="仿宋_GB2312"/>
          <w:sz w:val="32"/>
          <w:szCs w:val="32"/>
          <w:u w:val="single"/>
        </w:rPr>
        <w:t xml:space="preserve">           </w:t>
      </w:r>
      <w:r>
        <w:rPr>
          <w:rFonts w:hint="eastAsia" w:ascii="仿宋_GB2312" w:hAnsi="宋体" w:eastAsia="仿宋_GB2312"/>
          <w:sz w:val="32"/>
          <w:szCs w:val="32"/>
        </w:rPr>
        <w:t>（单位名称）的</w:t>
      </w:r>
      <w:r>
        <w:rPr>
          <w:rFonts w:hint="eastAsia" w:ascii="仿宋_GB2312" w:hAnsi="宋体" w:eastAsia="仿宋_GB2312"/>
          <w:sz w:val="32"/>
          <w:szCs w:val="32"/>
          <w:u w:val="single"/>
        </w:rPr>
        <w:t xml:space="preserve">        </w:t>
      </w:r>
      <w:r>
        <w:rPr>
          <w:rFonts w:hint="eastAsia" w:ascii="仿宋_GB2312" w:hAnsi="宋体" w:eastAsia="仿宋_GB2312"/>
          <w:sz w:val="32"/>
          <w:szCs w:val="32"/>
        </w:rPr>
        <w:t>（被授权人的姓名与职务）为本公司的合法代理人，就参加你公司</w:t>
      </w:r>
      <w:r>
        <w:rPr>
          <w:rFonts w:hint="eastAsia" w:ascii="仿宋_GB2312" w:hAnsi="宋体" w:eastAsia="仿宋_GB2312"/>
          <w:sz w:val="32"/>
          <w:szCs w:val="32"/>
          <w:u w:val="single"/>
        </w:rPr>
        <w:t xml:space="preserve">     </w:t>
      </w:r>
      <w:r>
        <w:rPr>
          <w:rFonts w:hint="eastAsia" w:ascii="仿宋_GB2312" w:hAnsi="宋体" w:eastAsia="仿宋_GB2312"/>
          <w:sz w:val="32"/>
          <w:szCs w:val="32"/>
        </w:rPr>
        <w:t>（采购项目名称）谈判采购项目的报价、签订合同以及合同的执行、完成、服务和保修，以本公司名义处理一切与之有关的事务。</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本授权书于年月日签字生效，无转委权，特此声明。</w:t>
      </w:r>
    </w:p>
    <w:p>
      <w:pPr>
        <w:pStyle w:val="2"/>
        <w:snapToGrid w:val="0"/>
        <w:spacing w:line="580" w:lineRule="exact"/>
        <w:ind w:firstLine="480"/>
        <w:jc w:val="both"/>
        <w:rPr>
          <w:rFonts w:hint="eastAsia" w:ascii="仿宋_GB2312" w:hAnsi="宋体" w:eastAsia="仿宋_GB2312"/>
          <w:sz w:val="32"/>
          <w:szCs w:val="32"/>
          <w:u w:val="single"/>
        </w:rPr>
      </w:pPr>
      <w:r>
        <w:rPr>
          <w:rFonts w:hint="eastAsia" w:ascii="仿宋_GB2312" w:hAnsi="宋体" w:eastAsia="仿宋_GB2312"/>
          <w:sz w:val="32"/>
          <w:szCs w:val="32"/>
        </w:rPr>
        <w:t>代理人：     性 别：     年 龄：</w:t>
      </w:r>
    </w:p>
    <w:p>
      <w:pPr>
        <w:pStyle w:val="2"/>
        <w:snapToGrid w:val="0"/>
        <w:spacing w:line="580" w:lineRule="exact"/>
        <w:ind w:firstLine="480"/>
        <w:jc w:val="both"/>
        <w:rPr>
          <w:rFonts w:hint="eastAsia" w:ascii="仿宋_GB2312" w:hAnsi="宋体" w:eastAsia="仿宋_GB2312"/>
          <w:sz w:val="32"/>
          <w:szCs w:val="32"/>
          <w:u w:val="single"/>
        </w:rPr>
      </w:pPr>
      <w:r>
        <w:rPr>
          <w:rFonts w:hint="eastAsia" w:ascii="仿宋_GB2312" w:hAnsi="宋体" w:eastAsia="仿宋_GB2312"/>
          <w:sz w:val="32"/>
          <w:szCs w:val="32"/>
        </w:rPr>
        <w:t>单  位：     部 门：     职 务：</w:t>
      </w:r>
    </w:p>
    <w:p>
      <w:pPr>
        <w:pStyle w:val="7"/>
        <w:snapToGrid w:val="0"/>
        <w:spacing w:after="0" w:line="580" w:lineRule="exact"/>
        <w:ind w:left="0" w:leftChars="0" w:firstLine="482"/>
        <w:jc w:val="center"/>
        <w:rPr>
          <w:rFonts w:hint="eastAsia" w:ascii="仿宋_GB2312" w:hAnsi="宋体" w:eastAsia="仿宋_GB2312"/>
          <w:b/>
          <w:sz w:val="32"/>
          <w:szCs w:val="32"/>
        </w:rPr>
      </w:pPr>
    </w:p>
    <w:p>
      <w:pPr>
        <w:pStyle w:val="7"/>
        <w:snapToGrid w:val="0"/>
        <w:spacing w:after="0" w:line="580" w:lineRule="exact"/>
        <w:ind w:left="0" w:leftChars="0" w:firstLine="482"/>
        <w:jc w:val="center"/>
        <w:rPr>
          <w:rFonts w:hint="eastAsia" w:ascii="仿宋_GB2312" w:hAnsi="宋体" w:eastAsia="仿宋_GB2312"/>
          <w:b/>
          <w:sz w:val="32"/>
          <w:szCs w:val="32"/>
        </w:rPr>
      </w:pPr>
    </w:p>
    <w:p>
      <w:pPr>
        <w:pStyle w:val="7"/>
        <w:snapToGrid w:val="0"/>
        <w:spacing w:after="0" w:line="580" w:lineRule="exact"/>
        <w:ind w:left="0" w:leftChars="0" w:firstLine="482"/>
        <w:jc w:val="center"/>
        <w:rPr>
          <w:rFonts w:hint="eastAsia" w:ascii="仿宋_GB2312" w:hAnsi="宋体" w:eastAsia="仿宋_GB2312"/>
          <w:b/>
          <w:sz w:val="32"/>
          <w:szCs w:val="32"/>
        </w:rPr>
      </w:pPr>
      <w:r>
        <w:rPr>
          <w:rFonts w:hint="eastAsia" w:ascii="仿宋_GB2312" w:hAnsi="宋体" w:eastAsia="仿宋_GB2312"/>
          <w:b/>
          <w:sz w:val="32"/>
          <w:szCs w:val="32"/>
        </w:rPr>
        <w:t>（※此处请粘贴被授权人身份证复印件※）</w:t>
      </w:r>
    </w:p>
    <w:p>
      <w:pPr>
        <w:pStyle w:val="7"/>
        <w:snapToGrid w:val="0"/>
        <w:spacing w:after="0" w:line="580" w:lineRule="exact"/>
        <w:ind w:left="0" w:leftChars="0" w:firstLine="482"/>
        <w:jc w:val="center"/>
        <w:rPr>
          <w:rFonts w:hint="eastAsia" w:ascii="仿宋_GB2312" w:hAnsi="宋体" w:eastAsia="仿宋_GB2312"/>
          <w:b/>
          <w:sz w:val="32"/>
          <w:szCs w:val="32"/>
        </w:rPr>
      </w:pPr>
    </w:p>
    <w:p>
      <w:pPr>
        <w:pStyle w:val="7"/>
        <w:snapToGrid w:val="0"/>
        <w:spacing w:after="0" w:line="580" w:lineRule="exact"/>
        <w:ind w:left="0" w:leftChars="0"/>
        <w:rPr>
          <w:rFonts w:hint="eastAsia" w:ascii="仿宋_GB2312" w:hAnsi="宋体" w:eastAsia="仿宋_GB2312"/>
          <w:sz w:val="32"/>
          <w:szCs w:val="32"/>
        </w:rPr>
      </w:pPr>
    </w:p>
    <w:p>
      <w:pPr>
        <w:pStyle w:val="7"/>
        <w:snapToGrid w:val="0"/>
        <w:spacing w:after="0" w:line="580" w:lineRule="exact"/>
        <w:ind w:left="0" w:leftChars="0"/>
        <w:rPr>
          <w:rFonts w:hint="eastAsia" w:ascii="仿宋_GB2312" w:hAnsi="宋体" w:eastAsia="仿宋_GB2312"/>
          <w:sz w:val="32"/>
          <w:szCs w:val="32"/>
        </w:rPr>
      </w:pPr>
      <w:r>
        <w:rPr>
          <w:rFonts w:hint="eastAsia" w:ascii="仿宋_GB2312" w:hAnsi="宋体" w:eastAsia="仿宋_GB2312"/>
          <w:sz w:val="32"/>
          <w:szCs w:val="32"/>
        </w:rPr>
        <w:t>供应商名称（并加盖公章）：</w:t>
      </w:r>
    </w:p>
    <w:p>
      <w:pPr>
        <w:pStyle w:val="2"/>
        <w:snapToGrid w:val="0"/>
        <w:spacing w:line="580" w:lineRule="exact"/>
        <w:ind w:firstLine="480" w:firstLineChars="150"/>
        <w:jc w:val="both"/>
        <w:rPr>
          <w:rFonts w:hint="eastAsia" w:ascii="仿宋_GB2312" w:hAnsi="宋体" w:eastAsia="仿宋_GB2312"/>
          <w:sz w:val="32"/>
          <w:szCs w:val="32"/>
          <w:u w:val="single"/>
        </w:rPr>
      </w:pPr>
      <w:r>
        <w:rPr>
          <w:rFonts w:hint="eastAsia" w:ascii="仿宋_GB2312" w:hAnsi="宋体" w:eastAsia="仿宋_GB2312"/>
          <w:sz w:val="32"/>
          <w:szCs w:val="32"/>
        </w:rPr>
        <w:t>法定代表人（签字或加盖印章）：</w:t>
      </w:r>
    </w:p>
    <w:p>
      <w:pPr>
        <w:pStyle w:val="2"/>
        <w:snapToGrid w:val="0"/>
        <w:spacing w:line="580" w:lineRule="exact"/>
        <w:ind w:firstLine="480" w:firstLineChars="150"/>
        <w:jc w:val="both"/>
        <w:rPr>
          <w:rFonts w:hint="eastAsia" w:ascii="仿宋_GB2312" w:hAnsi="宋体" w:eastAsia="仿宋_GB2312"/>
          <w:sz w:val="32"/>
          <w:szCs w:val="32"/>
          <w:u w:val="single"/>
        </w:rPr>
      </w:pPr>
      <w:r>
        <w:rPr>
          <w:rFonts w:hint="eastAsia" w:ascii="仿宋_GB2312" w:hAnsi="宋体" w:eastAsia="仿宋_GB2312"/>
          <w:sz w:val="32"/>
          <w:szCs w:val="32"/>
        </w:rPr>
        <w:t>被授权人（签字）：</w:t>
      </w:r>
    </w:p>
    <w:p>
      <w:pPr>
        <w:snapToGrid w:val="0"/>
        <w:spacing w:line="580" w:lineRule="exact"/>
        <w:ind w:firstLine="480" w:firstLineChars="150"/>
        <w:rPr>
          <w:rFonts w:hint="eastAsia" w:ascii="仿宋_GB2312" w:hAnsi="宋体" w:eastAsia="仿宋_GB2312"/>
          <w:b/>
          <w:kern w:val="12"/>
          <w:sz w:val="32"/>
          <w:szCs w:val="32"/>
        </w:rPr>
      </w:pPr>
      <w:r>
        <w:rPr>
          <w:rFonts w:hint="eastAsia" w:ascii="仿宋_GB2312" w:hAnsi="宋体" w:eastAsia="仿宋_GB2312"/>
          <w:sz w:val="32"/>
          <w:szCs w:val="32"/>
        </w:rPr>
        <w:t>签署日期：  年  月  日</w:t>
      </w:r>
    </w:p>
    <w:p>
      <w:pPr>
        <w:pStyle w:val="7"/>
        <w:snapToGrid w:val="0"/>
        <w:spacing w:after="0" w:line="580" w:lineRule="exact"/>
        <w:ind w:left="0" w:leftChars="0"/>
        <w:rPr>
          <w:rFonts w:hint="eastAsia" w:ascii="仿宋_GB2312" w:hAnsi="宋体" w:eastAsia="仿宋_GB2312"/>
          <w:sz w:val="32"/>
          <w:szCs w:val="32"/>
        </w:rPr>
      </w:pPr>
      <w:r>
        <w:rPr>
          <w:rFonts w:hint="eastAsia" w:ascii="仿宋_GB2312" w:hAnsi="宋体" w:eastAsia="仿宋_GB2312"/>
          <w:sz w:val="32"/>
          <w:szCs w:val="32"/>
        </w:rPr>
        <w:t>法定代表人的授权委托人参加本采购项目谈判的，仅须出具此授权委托书。</w:t>
      </w:r>
    </w:p>
    <w:p>
      <w:pPr>
        <w:pStyle w:val="7"/>
        <w:snapToGrid w:val="0"/>
        <w:spacing w:after="0" w:line="580" w:lineRule="exact"/>
        <w:ind w:left="0" w:leftChars="0"/>
        <w:rPr>
          <w:rFonts w:hint="eastAsia" w:ascii="仿宋_GB2312" w:hAnsi="宋体" w:eastAsia="仿宋_GB2312"/>
          <w:sz w:val="32"/>
          <w:szCs w:val="32"/>
        </w:rPr>
      </w:pPr>
    </w:p>
    <w:p>
      <w:pPr>
        <w:pStyle w:val="7"/>
        <w:snapToGrid w:val="0"/>
        <w:spacing w:after="0" w:line="440" w:lineRule="exact"/>
        <w:ind w:left="0" w:leftChars="0"/>
        <w:jc w:val="center"/>
        <w:rPr>
          <w:rFonts w:eastAsia="仿宋_GB2312"/>
          <w:bCs/>
          <w:sz w:val="32"/>
          <w:szCs w:val="32"/>
          <w:highlight w:val="yellow"/>
        </w:rPr>
      </w:pPr>
      <w:r>
        <w:rPr>
          <w:rFonts w:hint="eastAsia" w:eastAsia="仿宋_GB2312"/>
          <w:bCs/>
          <w:sz w:val="32"/>
          <w:szCs w:val="32"/>
          <w:highlight w:val="yellow"/>
        </w:rPr>
        <w:t>3.营业执照副本</w:t>
      </w: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rPr>
          <w:rFonts w:eastAsia="黑体"/>
          <w:sz w:val="44"/>
          <w:szCs w:val="44"/>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sz w:val="32"/>
          <w:szCs w:val="32"/>
        </w:rPr>
      </w:pPr>
      <w:r>
        <w:rPr>
          <w:rFonts w:hint="eastAsia" w:eastAsia="仿宋_GB2312"/>
          <w:bCs/>
          <w:sz w:val="32"/>
          <w:szCs w:val="32"/>
          <w:highlight w:val="yellow"/>
        </w:rPr>
        <w:t>4.投标人关联公司信息</w:t>
      </w:r>
      <w:r>
        <w:rPr>
          <w:rFonts w:hint="eastAsia" w:ascii="仿宋" w:hAnsi="仿宋" w:eastAsia="仿宋" w:cs="仿宋"/>
          <w:bCs/>
          <w:color w:val="auto"/>
          <w:sz w:val="32"/>
          <w:szCs w:val="32"/>
        </w:rPr>
        <w:t>（以企查查平台</w:t>
      </w:r>
      <w:r>
        <w:rPr>
          <w:rFonts w:hint="eastAsia" w:ascii="仿宋" w:hAnsi="仿宋" w:eastAsia="仿宋" w:cs="仿宋"/>
          <w:bCs/>
          <w:color w:val="auto"/>
          <w:sz w:val="32"/>
          <w:szCs w:val="32"/>
          <w:lang w:val="en-US" w:eastAsia="zh-CN"/>
        </w:rPr>
        <w:t>或者其他企业查询平台</w:t>
      </w:r>
      <w:r>
        <w:rPr>
          <w:rFonts w:hint="eastAsia" w:ascii="仿宋" w:hAnsi="仿宋" w:eastAsia="仿宋" w:cs="仿宋"/>
          <w:bCs/>
          <w:color w:val="auto"/>
          <w:sz w:val="32"/>
          <w:szCs w:val="32"/>
        </w:rPr>
        <w:t>查询截图为准）</w:t>
      </w: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snapToGrid w:val="0"/>
        <w:spacing w:after="0" w:line="440" w:lineRule="exact"/>
        <w:ind w:left="0" w:leftChars="0"/>
        <w:jc w:val="center"/>
        <w:rPr>
          <w:rFonts w:eastAsia="仿宋_GB2312"/>
          <w:sz w:val="32"/>
          <w:szCs w:val="32"/>
        </w:rPr>
      </w:pPr>
    </w:p>
    <w:p>
      <w:pPr>
        <w:pStyle w:val="7"/>
        <w:numPr>
          <w:ilvl w:val="0"/>
          <w:numId w:val="4"/>
        </w:numPr>
        <w:snapToGrid w:val="0"/>
        <w:spacing w:after="0" w:line="440" w:lineRule="exact"/>
        <w:ind w:left="0" w:leftChars="0"/>
        <w:jc w:val="center"/>
        <w:rPr>
          <w:rFonts w:eastAsia="仿宋_GB2312"/>
          <w:bCs/>
          <w:sz w:val="32"/>
          <w:szCs w:val="32"/>
          <w:highlight w:val="yellow"/>
        </w:rPr>
      </w:pPr>
      <w:r>
        <w:rPr>
          <w:rFonts w:hint="eastAsia" w:eastAsia="仿宋_GB2312"/>
          <w:bCs/>
          <w:sz w:val="32"/>
          <w:szCs w:val="32"/>
          <w:highlight w:val="yellow"/>
        </w:rPr>
        <w:t>投标人高管（股东、高管、监事）所属关联公司任职情况表</w:t>
      </w:r>
      <w:r>
        <w:rPr>
          <w:rFonts w:hint="eastAsia" w:ascii="仿宋" w:hAnsi="仿宋" w:eastAsia="仿宋" w:cs="仿宋"/>
          <w:bCs/>
          <w:color w:val="auto"/>
          <w:sz w:val="32"/>
          <w:szCs w:val="32"/>
        </w:rPr>
        <w:t>（以企查查平台</w:t>
      </w:r>
      <w:r>
        <w:rPr>
          <w:rFonts w:hint="eastAsia" w:ascii="仿宋" w:hAnsi="仿宋" w:eastAsia="仿宋" w:cs="仿宋"/>
          <w:bCs/>
          <w:color w:val="auto"/>
          <w:sz w:val="32"/>
          <w:szCs w:val="32"/>
          <w:lang w:val="en-US" w:eastAsia="zh-CN"/>
        </w:rPr>
        <w:t>或者其他企业查询平台</w:t>
      </w:r>
      <w:r>
        <w:rPr>
          <w:rFonts w:hint="eastAsia" w:ascii="仿宋" w:hAnsi="仿宋" w:eastAsia="仿宋" w:cs="仿宋"/>
          <w:bCs/>
          <w:color w:val="auto"/>
          <w:sz w:val="32"/>
          <w:szCs w:val="32"/>
        </w:rPr>
        <w:t>查询截图为准）</w:t>
      </w: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hint="default" w:eastAsia="仿宋_GB2312"/>
          <w:bCs/>
          <w:sz w:val="32"/>
          <w:szCs w:val="32"/>
          <w:highlight w:val="yellow"/>
          <w:lang w:val="en-US" w:eastAsia="zh-CN"/>
        </w:rPr>
      </w:pPr>
      <w:r>
        <w:rPr>
          <w:rFonts w:hint="eastAsia" w:eastAsia="仿宋_GB2312"/>
          <w:bCs/>
          <w:sz w:val="32"/>
          <w:szCs w:val="32"/>
          <w:highlight w:val="yellow"/>
        </w:rPr>
        <w:t>6.其他资格性证明文件</w:t>
      </w:r>
      <w:r>
        <w:rPr>
          <w:rFonts w:hint="eastAsia" w:eastAsia="仿宋_GB2312"/>
          <w:bCs/>
          <w:sz w:val="32"/>
          <w:szCs w:val="32"/>
          <w:highlight w:val="yellow"/>
          <w:lang w:val="en-US" w:eastAsia="zh-CN"/>
        </w:rPr>
        <w:t>及相关承诺书</w:t>
      </w:r>
      <w:bookmarkStart w:id="1" w:name="_GoBack"/>
      <w:bookmarkEnd w:id="1"/>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440" w:lineRule="exact"/>
        <w:ind w:left="0" w:leftChars="0"/>
        <w:jc w:val="center"/>
        <w:rPr>
          <w:rFonts w:eastAsia="仿宋_GB2312"/>
          <w:bCs/>
          <w:sz w:val="32"/>
          <w:szCs w:val="32"/>
        </w:rPr>
      </w:pPr>
    </w:p>
    <w:p>
      <w:pPr>
        <w:pStyle w:val="7"/>
        <w:snapToGrid w:val="0"/>
        <w:spacing w:after="0" w:line="580" w:lineRule="exact"/>
        <w:ind w:left="0" w:leftChars="0"/>
        <w:rPr>
          <w:rFonts w:hint="eastAsia" w:ascii="仿宋_GB2312" w:hAnsi="宋体" w:eastAsia="仿宋_GB2312"/>
          <w:sz w:val="32"/>
          <w:szCs w:val="32"/>
        </w:rPr>
      </w:pPr>
    </w:p>
    <w:p>
      <w:pPr>
        <w:pStyle w:val="7"/>
        <w:snapToGrid w:val="0"/>
        <w:spacing w:after="0" w:line="580" w:lineRule="exact"/>
        <w:ind w:left="0" w:leftChars="0"/>
        <w:rPr>
          <w:rFonts w:hint="eastAsia" w:ascii="黑体" w:hAnsi="黑体" w:eastAsia="黑体"/>
          <w:sz w:val="44"/>
          <w:szCs w:val="44"/>
        </w:rPr>
      </w:pPr>
    </w:p>
    <w:p>
      <w:pPr>
        <w:pStyle w:val="7"/>
        <w:snapToGrid w:val="0"/>
        <w:spacing w:after="0" w:line="580" w:lineRule="exact"/>
        <w:ind w:left="0" w:leftChars="0"/>
        <w:jc w:val="center"/>
        <w:rPr>
          <w:rFonts w:hint="eastAsia" w:ascii="黑体" w:hAnsi="黑体" w:eastAsia="黑体"/>
          <w:sz w:val="44"/>
          <w:szCs w:val="44"/>
        </w:rPr>
      </w:pPr>
      <w:r>
        <w:rPr>
          <w:rFonts w:hint="eastAsia" w:ascii="黑体" w:hAnsi="黑体" w:eastAsia="黑体"/>
          <w:sz w:val="44"/>
          <w:szCs w:val="44"/>
        </w:rPr>
        <w:t>第二部分  符合性材料</w:t>
      </w:r>
    </w:p>
    <w:p>
      <w:pPr>
        <w:snapToGrid w:val="0"/>
        <w:spacing w:line="580" w:lineRule="exact"/>
        <w:jc w:val="center"/>
        <w:rPr>
          <w:rFonts w:hint="eastAsia" w:ascii="仿宋_GB2312" w:hAnsi="宋体" w:eastAsia="仿宋_GB2312"/>
          <w:b/>
          <w:bCs/>
          <w:sz w:val="32"/>
          <w:szCs w:val="32"/>
        </w:rPr>
      </w:pPr>
    </w:p>
    <w:p>
      <w:pPr>
        <w:snapToGrid w:val="0"/>
        <w:spacing w:line="580" w:lineRule="exact"/>
        <w:jc w:val="center"/>
        <w:rPr>
          <w:rFonts w:hint="eastAsia"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1.响应函</w:t>
      </w:r>
    </w:p>
    <w:p>
      <w:pPr>
        <w:snapToGrid w:val="0"/>
        <w:spacing w:line="580" w:lineRule="exact"/>
        <w:jc w:val="center"/>
        <w:rPr>
          <w:rFonts w:hint="eastAsia" w:ascii="楷体_GB2312" w:hAnsi="宋体" w:eastAsia="楷体_GB2312"/>
          <w:bCs/>
          <w:color w:val="000000" w:themeColor="text1"/>
          <w:sz w:val="32"/>
          <w:szCs w:val="32"/>
          <w14:textFill>
            <w14:solidFill>
              <w14:schemeClr w14:val="tx1"/>
            </w14:solidFill>
          </w14:textFill>
        </w:rPr>
      </w:pPr>
    </w:p>
    <w:p>
      <w:pPr>
        <w:snapToGrid w:val="0"/>
        <w:spacing w:line="580" w:lineRule="exact"/>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瓦屋山投资有限公司：</w:t>
      </w:r>
    </w:p>
    <w:p>
      <w:pPr>
        <w:snapToGrid w:val="0"/>
        <w:spacing w:line="580" w:lineRule="exact"/>
        <w:rPr>
          <w:rFonts w:hint="eastAsia" w:ascii="仿宋_GB2312" w:hAnsi="宋体" w:eastAsia="仿宋_GB2312"/>
          <w:sz w:val="32"/>
          <w:szCs w:val="32"/>
        </w:rPr>
      </w:pPr>
      <w:r>
        <w:rPr>
          <w:rFonts w:hint="eastAsia" w:ascii="仿宋_GB2312" w:hAnsi="宋体" w:eastAsia="仿宋_GB2312"/>
          <w:color w:val="000000" w:themeColor="text1"/>
          <w:sz w:val="32"/>
          <w:szCs w:val="32"/>
          <w14:textFill>
            <w14:solidFill>
              <w14:schemeClr w14:val="tx1"/>
            </w14:solidFill>
          </w14:textFill>
        </w:rPr>
        <w:t>我们已经收到</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（项目）谈判采购文件，经认真研究，我们决定参加此次谈判采购活动。我公正司授权</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供应商代表姓名、职务、职称</w:t>
      </w:r>
      <w:r>
        <w:rPr>
          <w:rFonts w:ascii="仿宋_GB2312" w:hAnsi="宋体" w:eastAsia="仿宋_GB2312"/>
          <w:color w:val="000000" w:themeColor="text1"/>
          <w:sz w:val="32"/>
          <w:szCs w:val="32"/>
          <w14:textFill>
            <w14:solidFill>
              <w14:schemeClr w14:val="tx1"/>
            </w14:solidFill>
          </w14:textFill>
        </w:rPr>
        <w:t>)为我方代表，参加你公司组织的</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（采购项目名称、品目号）项目竞争性（邀请）</w:t>
      </w:r>
      <w:r>
        <w:rPr>
          <w:rFonts w:hint="eastAsia" w:ascii="仿宋_GB2312" w:hAnsi="宋体" w:eastAsia="仿宋_GB2312"/>
          <w:color w:val="000000" w:themeColor="text1"/>
          <w:sz w:val="32"/>
          <w:szCs w:val="32"/>
          <w14:textFill>
            <w14:solidFill>
              <w14:schemeClr w14:val="tx1"/>
            </w14:solidFill>
          </w14:textFill>
        </w:rPr>
        <w:t>谈判</w:t>
      </w:r>
      <w:r>
        <w:rPr>
          <w:rFonts w:ascii="仿宋_GB2312" w:hAnsi="宋体" w:eastAsia="仿宋_GB2312"/>
          <w:color w:val="000000" w:themeColor="text1"/>
          <w:sz w:val="32"/>
          <w:szCs w:val="32"/>
          <w14:textFill>
            <w14:solidFill>
              <w14:schemeClr w14:val="tx1"/>
            </w14:solidFill>
          </w14:textFill>
        </w:rPr>
        <w:t>采购活动，并对此采购项目进行</w:t>
      </w:r>
      <w:r>
        <w:rPr>
          <w:rFonts w:hint="eastAsia" w:ascii="仿宋_GB2312" w:eastAsia="仿宋_GB2312"/>
          <w:color w:val="000000" w:themeColor="text1"/>
          <w:sz w:val="32"/>
          <w:szCs w:val="32"/>
          <w:lang w:val="zh-CN"/>
          <w14:textFill>
            <w14:solidFill>
              <w14:schemeClr w14:val="tx1"/>
            </w14:solidFill>
          </w14:textFill>
        </w:rPr>
        <w:t>谈判响应</w:t>
      </w:r>
      <w:r>
        <w:rPr>
          <w:rFonts w:hint="eastAsia" w:ascii="仿宋_GB2312" w:hAnsi="宋体" w:eastAsia="仿宋_GB2312"/>
          <w:color w:val="000000" w:themeColor="text1"/>
          <w:sz w:val="32"/>
          <w:szCs w:val="32"/>
          <w14:textFill>
            <w14:solidFill>
              <w14:schemeClr w14:val="tx1"/>
            </w14:solidFill>
          </w14:textFill>
        </w:rPr>
        <w:t>。为此，我方按采购文件规定提供的</w:t>
      </w:r>
      <w:r>
        <w:rPr>
          <w:rFonts w:hint="eastAsia" w:ascii="仿宋_GB2312" w:eastAsia="仿宋_GB2312"/>
          <w:color w:val="000000" w:themeColor="text1"/>
          <w:sz w:val="32"/>
          <w:szCs w:val="32"/>
          <w:lang w:val="zh-CN"/>
          <w14:textFill>
            <w14:solidFill>
              <w14:schemeClr w14:val="tx1"/>
            </w14:solidFill>
          </w14:textFill>
        </w:rPr>
        <w:t>响应</w:t>
      </w:r>
      <w:r>
        <w:rPr>
          <w:rFonts w:hint="eastAsia" w:ascii="仿宋_GB2312" w:hAnsi="宋体" w:eastAsia="仿宋_GB2312"/>
          <w:color w:val="000000" w:themeColor="text1"/>
          <w:sz w:val="32"/>
          <w:szCs w:val="32"/>
          <w14:textFill>
            <w14:solidFill>
              <w14:schemeClr w14:val="tx1"/>
            </w14:solidFill>
          </w14:textFill>
        </w:rPr>
        <w:t>总价为</w:t>
      </w:r>
      <w:r>
        <w:rPr>
          <w:rFonts w:hint="eastAsia" w:ascii="仿宋_GB2312" w:hAnsi="宋体" w:eastAsia="仿宋_GB2312"/>
          <w:sz w:val="32"/>
          <w:szCs w:val="32"/>
        </w:rPr>
        <w:t>人民币</w:t>
      </w:r>
      <w:r>
        <w:rPr>
          <w:rFonts w:hint="eastAsia" w:ascii="仿宋_GB2312" w:hAnsi="宋体" w:eastAsia="仿宋_GB2312"/>
          <w:sz w:val="32"/>
          <w:szCs w:val="32"/>
          <w:u w:val="single"/>
        </w:rPr>
        <w:t xml:space="preserve">    </w:t>
      </w:r>
      <w:r>
        <w:rPr>
          <w:rFonts w:hint="eastAsia" w:ascii="仿宋_GB2312" w:hAnsi="宋体" w:eastAsia="仿宋_GB2312"/>
          <w:sz w:val="32"/>
          <w:szCs w:val="32"/>
        </w:rPr>
        <w:t>万元（大写：</w:t>
      </w:r>
      <w:r>
        <w:rPr>
          <w:rFonts w:hint="eastAsia" w:ascii="仿宋_GB2312" w:hAnsi="宋体" w:eastAsia="仿宋_GB2312"/>
          <w:sz w:val="32"/>
          <w:szCs w:val="32"/>
          <w:u w:val="single"/>
        </w:rPr>
        <w:t xml:space="preserve">      </w:t>
      </w:r>
      <w:r>
        <w:rPr>
          <w:rFonts w:hint="eastAsia" w:ascii="仿宋_GB2312" w:hAnsi="宋体" w:eastAsia="仿宋_GB2312"/>
          <w:sz w:val="32"/>
          <w:szCs w:val="32"/>
        </w:rPr>
        <w:t>）。</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1．我方承诺已经具备谈判采购文件中规定的参加采购活动的供应商应当具备的条件。提供谈判采购文件规定的全部</w:t>
      </w:r>
      <w:r>
        <w:rPr>
          <w:rFonts w:hint="eastAsia" w:ascii="仿宋_GB2312" w:eastAsia="仿宋_GB2312"/>
          <w:sz w:val="32"/>
          <w:szCs w:val="32"/>
          <w:lang w:val="zh-CN"/>
        </w:rPr>
        <w:t>谈判响应</w:t>
      </w:r>
      <w:r>
        <w:rPr>
          <w:rFonts w:hint="eastAsia" w:ascii="仿宋_GB2312" w:hAnsi="宋体" w:eastAsia="仿宋_GB2312"/>
          <w:sz w:val="32"/>
          <w:szCs w:val="32"/>
        </w:rPr>
        <w:t>文件，包括</w:t>
      </w:r>
      <w:r>
        <w:rPr>
          <w:rFonts w:hint="eastAsia" w:ascii="仿宋_GB2312" w:eastAsia="仿宋_GB2312"/>
          <w:sz w:val="32"/>
          <w:szCs w:val="32"/>
          <w:lang w:val="zh-CN"/>
        </w:rPr>
        <w:t>谈判响应</w:t>
      </w:r>
      <w:r>
        <w:rPr>
          <w:rFonts w:hint="eastAsia" w:ascii="仿宋_GB2312" w:hAnsi="宋体" w:eastAsia="仿宋_GB2312"/>
          <w:sz w:val="32"/>
          <w:szCs w:val="32"/>
        </w:rPr>
        <w:t>文件正本1份，副本</w:t>
      </w:r>
      <w:r>
        <w:rPr>
          <w:rFonts w:hint="eastAsia" w:ascii="仿宋_GB2312" w:hAnsi="宋体" w:eastAsia="仿宋_GB2312"/>
          <w:sz w:val="32"/>
          <w:szCs w:val="32"/>
          <w:u w:val="single"/>
        </w:rPr>
        <w:t xml:space="preserve"> 2 </w:t>
      </w:r>
      <w:r>
        <w:rPr>
          <w:rFonts w:hint="eastAsia" w:ascii="仿宋_GB2312" w:hAnsi="宋体" w:eastAsia="仿宋_GB2312"/>
          <w:sz w:val="32"/>
          <w:szCs w:val="32"/>
        </w:rPr>
        <w:t>份。</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2．如果我方成交，保证严格执行双方所签订的采购合同。</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3．我方将尊重评审委员会的评标结果。</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4．我方承诺接受谈判采购文件内容及采购合同专用条款的全部内容。</w:t>
      </w:r>
    </w:p>
    <w:p>
      <w:pPr>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我方承诺不提供虚假材料谋取成交，不采取不正当手段诋毁、排挤其他供应商，不与采购单位、其他供应商或者你公司工作人员恶意串通，不向采购单位、你公司工作人员行贿或者提供其他不正当利益；不在评审过程中与采购单位私下进行协商谈判；否则按相关规定接受处罚。</w:t>
      </w:r>
    </w:p>
    <w:p>
      <w:pPr>
        <w:adjustRightInd w:val="0"/>
        <w:snapToGrid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6．与本谈判有关的一切往来通讯请寄：</w:t>
      </w:r>
    </w:p>
    <w:p>
      <w:pPr>
        <w:adjustRightInd w:val="0"/>
        <w:snapToGrid w:val="0"/>
        <w:spacing w:line="580" w:lineRule="exact"/>
        <w:ind w:firstLine="640" w:firstLineChars="200"/>
        <w:outlineLvl w:val="0"/>
        <w:rPr>
          <w:rFonts w:hint="eastAsia" w:ascii="仿宋_GB2312" w:hAnsi="宋体" w:eastAsia="仿宋_GB2312"/>
          <w:sz w:val="32"/>
          <w:szCs w:val="32"/>
          <w:u w:val="single"/>
        </w:rPr>
      </w:pPr>
      <w:r>
        <w:rPr>
          <w:rFonts w:hint="eastAsia" w:ascii="仿宋_GB2312" w:hAnsi="宋体" w:eastAsia="仿宋_GB2312"/>
          <w:sz w:val="32"/>
          <w:szCs w:val="32"/>
        </w:rPr>
        <w:t>地 址：               邮 编：</w:t>
      </w:r>
    </w:p>
    <w:p>
      <w:pPr>
        <w:adjustRightInd w:val="0"/>
        <w:snapToGrid w:val="0"/>
        <w:spacing w:line="580" w:lineRule="exact"/>
        <w:ind w:firstLine="640" w:firstLineChars="200"/>
        <w:outlineLvl w:val="0"/>
        <w:rPr>
          <w:rFonts w:hint="eastAsia" w:ascii="仿宋_GB2312" w:hAnsi="宋体" w:eastAsia="仿宋_GB2312"/>
          <w:sz w:val="32"/>
          <w:szCs w:val="32"/>
          <w:u w:val="single"/>
        </w:rPr>
      </w:pPr>
      <w:r>
        <w:rPr>
          <w:rFonts w:hint="eastAsia" w:ascii="仿宋_GB2312" w:hAnsi="宋体" w:eastAsia="仿宋_GB2312"/>
          <w:sz w:val="32"/>
          <w:szCs w:val="32"/>
        </w:rPr>
        <w:t>电 话：               传 真：</w:t>
      </w:r>
    </w:p>
    <w:p>
      <w:pPr>
        <w:adjustRightInd w:val="0"/>
        <w:snapToGrid w:val="0"/>
        <w:spacing w:line="580" w:lineRule="exact"/>
        <w:ind w:firstLine="640" w:firstLineChars="200"/>
        <w:outlineLvl w:val="0"/>
        <w:rPr>
          <w:rFonts w:hint="eastAsia" w:ascii="仿宋_GB2312" w:hAnsi="宋体" w:eastAsia="仿宋_GB2312"/>
          <w:sz w:val="32"/>
          <w:szCs w:val="32"/>
          <w:u w:val="single"/>
        </w:rPr>
      </w:pPr>
      <w:r>
        <w:rPr>
          <w:rFonts w:hint="eastAsia" w:ascii="仿宋_GB2312" w:hAnsi="宋体" w:eastAsia="仿宋_GB2312"/>
          <w:sz w:val="32"/>
          <w:szCs w:val="32"/>
        </w:rPr>
        <w:t>电子函件：</w:t>
      </w:r>
    </w:p>
    <w:p>
      <w:pPr>
        <w:adjustRightInd w:val="0"/>
        <w:snapToGrid w:val="0"/>
        <w:spacing w:line="580" w:lineRule="exact"/>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rPr>
        <w:t>供应商名称（并加盖公章）：</w:t>
      </w:r>
    </w:p>
    <w:p>
      <w:pPr>
        <w:pStyle w:val="7"/>
        <w:adjustRightInd w:val="0"/>
        <w:snapToGrid w:val="0"/>
        <w:spacing w:after="0" w:line="580" w:lineRule="exact"/>
        <w:ind w:left="0" w:leftChars="0" w:firstLine="160" w:firstLineChars="50"/>
        <w:rPr>
          <w:rFonts w:hint="eastAsia" w:ascii="仿宋_GB2312" w:hAnsi="宋体" w:eastAsia="仿宋_GB2312"/>
          <w:snapToGrid w:val="0"/>
          <w:kern w:val="0"/>
          <w:sz w:val="32"/>
          <w:szCs w:val="32"/>
        </w:rPr>
      </w:pPr>
      <w:r>
        <w:rPr>
          <w:rFonts w:hint="eastAsia" w:ascii="仿宋_GB2312" w:hAnsi="宋体" w:eastAsia="仿宋_GB2312"/>
          <w:snapToGrid w:val="0"/>
          <w:kern w:val="0"/>
          <w:sz w:val="32"/>
          <w:szCs w:val="32"/>
        </w:rPr>
        <w:t>法定代表人的授权委托人（签字）：</w:t>
      </w:r>
    </w:p>
    <w:p>
      <w:pPr>
        <w:adjustRightInd w:val="0"/>
        <w:snapToGrid w:val="0"/>
        <w:spacing w:line="580" w:lineRule="exact"/>
        <w:ind w:firstLine="640" w:firstLineChars="200"/>
        <w:rPr>
          <w:rFonts w:hint="eastAsia" w:ascii="仿宋_GB2312" w:hAnsi="宋体" w:eastAsia="仿宋_GB2312"/>
          <w:sz w:val="32"/>
          <w:szCs w:val="32"/>
          <w:u w:val="single"/>
        </w:rPr>
      </w:pPr>
      <w:r>
        <w:rPr>
          <w:rFonts w:hint="eastAsia" w:ascii="仿宋_GB2312" w:hAnsi="宋体" w:eastAsia="仿宋_GB2312"/>
          <w:sz w:val="32"/>
          <w:szCs w:val="32"/>
        </w:rPr>
        <w:t>供应商法定代表人（签字或加盖名章）：</w:t>
      </w:r>
    </w:p>
    <w:p>
      <w:pPr>
        <w:adjustRightInd w:val="0"/>
        <w:snapToGrid w:val="0"/>
        <w:spacing w:line="580" w:lineRule="exact"/>
        <w:ind w:firstLine="640" w:firstLineChars="200"/>
        <w:outlineLvl w:val="0"/>
        <w:rPr>
          <w:rFonts w:hint="eastAsia" w:ascii="仿宋_GB2312" w:hAnsi="宋体" w:eastAsia="仿宋_GB2312"/>
          <w:sz w:val="32"/>
          <w:szCs w:val="32"/>
          <w:u w:val="single"/>
        </w:rPr>
      </w:pPr>
      <w:r>
        <w:rPr>
          <w:rFonts w:hint="eastAsia" w:ascii="仿宋_GB2312" w:hAnsi="宋体" w:eastAsia="仿宋_GB2312"/>
          <w:sz w:val="32"/>
          <w:szCs w:val="32"/>
        </w:rPr>
        <w:t>开户银行：</w:t>
      </w:r>
    </w:p>
    <w:p>
      <w:pPr>
        <w:adjustRightInd w:val="0"/>
        <w:snapToGrid w:val="0"/>
        <w:spacing w:line="580" w:lineRule="exact"/>
        <w:ind w:firstLine="640" w:firstLineChars="200"/>
        <w:outlineLvl w:val="0"/>
        <w:rPr>
          <w:rFonts w:hint="eastAsia" w:ascii="仿宋_GB2312" w:hAnsi="宋体" w:eastAsia="仿宋_GB2312"/>
          <w:sz w:val="32"/>
          <w:szCs w:val="32"/>
          <w:u w:val="single"/>
        </w:rPr>
      </w:pPr>
      <w:r>
        <w:rPr>
          <w:rFonts w:hint="eastAsia" w:ascii="仿宋_GB2312" w:hAnsi="宋体" w:eastAsia="仿宋_GB2312"/>
          <w:sz w:val="32"/>
          <w:szCs w:val="32"/>
        </w:rPr>
        <w:t>银行账号：</w:t>
      </w:r>
    </w:p>
    <w:p>
      <w:pPr>
        <w:adjustRightInd w:val="0"/>
        <w:snapToGrid w:val="0"/>
        <w:spacing w:line="58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签署日期：  年  月  日</w:t>
      </w: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spacing w:line="580" w:lineRule="exact"/>
        <w:rPr>
          <w:rFonts w:hint="eastAsia" w:ascii="黑体" w:hAnsi="黑体" w:eastAsia="黑体"/>
          <w:bCs/>
          <w:sz w:val="44"/>
          <w:szCs w:val="44"/>
        </w:rPr>
      </w:pPr>
    </w:p>
    <w:p>
      <w:pPr>
        <w:spacing w:line="580" w:lineRule="exact"/>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楷体_GB2312" w:hAnsi="宋体" w:eastAsia="楷体_GB2312"/>
          <w:bCs/>
          <w:color w:val="000000" w:themeColor="text1"/>
          <w:sz w:val="32"/>
          <w:szCs w:val="32"/>
          <w14:textFill>
            <w14:solidFill>
              <w14:schemeClr w14:val="tx1"/>
            </w14:solidFill>
          </w14:textFill>
        </w:rPr>
      </w:pPr>
    </w:p>
    <w:p>
      <w:pPr>
        <w:spacing w:line="580" w:lineRule="exact"/>
        <w:jc w:val="center"/>
        <w:rPr>
          <w:rFonts w:hint="eastAsia" w:ascii="楷体_GB2312" w:hAnsi="宋体" w:eastAsia="楷体_GB2312"/>
          <w:bCs/>
          <w:color w:val="000000" w:themeColor="text1"/>
          <w:sz w:val="32"/>
          <w:szCs w:val="32"/>
          <w14:textFill>
            <w14:solidFill>
              <w14:schemeClr w14:val="tx1"/>
            </w14:solidFill>
          </w14:textFill>
        </w:rPr>
      </w:pPr>
      <w:r>
        <w:rPr>
          <w:rFonts w:hint="eastAsia" w:ascii="楷体_GB2312" w:hAnsi="宋体" w:eastAsia="楷体_GB2312"/>
          <w:bCs/>
          <w:color w:val="000000" w:themeColor="text1"/>
          <w:sz w:val="32"/>
          <w:szCs w:val="32"/>
          <w14:textFill>
            <w14:solidFill>
              <w14:schemeClr w14:val="tx1"/>
            </w14:solidFill>
          </w14:textFill>
        </w:rPr>
        <w:t>2.项目报价表</w:t>
      </w:r>
    </w:p>
    <w:p>
      <w:pPr>
        <w:spacing w:line="580" w:lineRule="exact"/>
        <w:ind w:firstLine="636" w:firstLineChars="200"/>
        <w:rPr>
          <w:rFonts w:hint="eastAsia" w:ascii="仿宋_GB2312" w:hAnsi="仿宋_GB2312" w:eastAsia="仿宋_GB2312" w:cs="仿宋_GB2312"/>
          <w:spacing w:val="-1"/>
          <w:kern w:val="0"/>
          <w:sz w:val="32"/>
          <w:szCs w:val="32"/>
          <w:lang w:val="zh-CN" w:bidi="zh-CN"/>
        </w:rPr>
      </w:pPr>
      <w:r>
        <w:rPr>
          <w:rFonts w:ascii="仿宋_GB2312" w:hAnsi="仿宋_GB2312" w:eastAsia="仿宋_GB2312" w:cs="仿宋_GB2312"/>
          <w:spacing w:val="-1"/>
          <w:kern w:val="0"/>
          <w:sz w:val="32"/>
          <w:szCs w:val="32"/>
          <w:lang w:val="zh-CN" w:bidi="zh-CN"/>
        </w:rPr>
        <w:t>采购项目名称：</w:t>
      </w:r>
      <w:r>
        <w:rPr>
          <w:rFonts w:hint="eastAsia" w:ascii="仿宋_GB2312" w:hAnsi="仿宋_GB2312" w:eastAsia="仿宋_GB2312" w:cs="仿宋_GB2312"/>
          <w:spacing w:val="-1"/>
          <w:kern w:val="0"/>
          <w:sz w:val="32"/>
          <w:szCs w:val="32"/>
          <w:u w:val="single"/>
          <w:lang w:bidi="zh-CN"/>
        </w:rPr>
        <w:t xml:space="preserve">              </w:t>
      </w:r>
      <w:r>
        <w:rPr>
          <w:rFonts w:ascii="仿宋_GB2312" w:hAnsi="仿宋_GB2312" w:eastAsia="仿宋_GB2312" w:cs="仿宋_GB2312"/>
          <w:spacing w:val="-1"/>
          <w:kern w:val="0"/>
          <w:sz w:val="32"/>
          <w:szCs w:val="32"/>
          <w:lang w:val="zh-CN" w:bidi="zh-CN"/>
        </w:rPr>
        <w:tab/>
      </w:r>
      <w:r>
        <w:rPr>
          <w:rFonts w:ascii="仿宋_GB2312" w:hAnsi="仿宋_GB2312" w:eastAsia="仿宋_GB2312" w:cs="仿宋_GB2312"/>
          <w:spacing w:val="-1"/>
          <w:kern w:val="0"/>
          <w:sz w:val="32"/>
          <w:szCs w:val="32"/>
          <w:lang w:val="zh-CN" w:bidi="zh-CN"/>
        </w:rPr>
        <w:t xml:space="preserve">                         </w:t>
      </w:r>
    </w:p>
    <w:p>
      <w:pPr>
        <w:spacing w:line="580" w:lineRule="exact"/>
        <w:ind w:firstLine="636" w:firstLineChars="200"/>
        <w:rPr>
          <w:rFonts w:hint="eastAsia" w:ascii="仿宋_GB2312" w:hAnsi="仿宋_GB2312" w:eastAsia="仿宋_GB2312" w:cs="仿宋_GB2312"/>
          <w:spacing w:val="-1"/>
          <w:kern w:val="0"/>
          <w:sz w:val="32"/>
          <w:szCs w:val="32"/>
          <w:lang w:bidi="zh-CN"/>
        </w:rPr>
      </w:pPr>
      <w:r>
        <w:rPr>
          <w:rFonts w:ascii="仿宋_GB2312" w:hAnsi="仿宋_GB2312" w:eastAsia="仿宋_GB2312" w:cs="仿宋_GB2312"/>
          <w:spacing w:val="-1"/>
          <w:kern w:val="0"/>
          <w:sz w:val="32"/>
          <w:szCs w:val="32"/>
          <w:lang w:val="zh-CN" w:bidi="zh-CN"/>
        </w:rPr>
        <w:t>采购项目编号：</w:t>
      </w:r>
      <w:r>
        <w:rPr>
          <w:rFonts w:hint="eastAsia" w:ascii="仿宋_GB2312" w:hAnsi="仿宋_GB2312" w:eastAsia="仿宋_GB2312" w:cs="仿宋_GB2312"/>
          <w:spacing w:val="-1"/>
          <w:kern w:val="0"/>
          <w:sz w:val="32"/>
          <w:szCs w:val="32"/>
          <w:u w:val="single"/>
          <w:lang w:bidi="zh-CN"/>
        </w:rPr>
        <w:t xml:space="preserve">              </w:t>
      </w:r>
      <w:r>
        <w:rPr>
          <w:rFonts w:hint="eastAsia" w:ascii="仿宋_GB2312" w:hAnsi="仿宋_GB2312" w:eastAsia="仿宋_GB2312" w:cs="仿宋_GB2312"/>
          <w:spacing w:val="-1"/>
          <w:kern w:val="0"/>
          <w:sz w:val="32"/>
          <w:szCs w:val="32"/>
          <w:lang w:bidi="zh-CN"/>
        </w:rPr>
        <w:t xml:space="preserve">    </w:t>
      </w:r>
    </w:p>
    <w:p>
      <w:pPr>
        <w:spacing w:line="580" w:lineRule="exact"/>
        <w:rPr>
          <w:rFonts w:hint="eastAsia" w:ascii="仿宋_GB2312" w:hAnsi="仿宋_GB2312" w:eastAsia="仿宋_GB2312" w:cs="仿宋_GB2312"/>
          <w:spacing w:val="-1"/>
          <w:kern w:val="0"/>
          <w:sz w:val="32"/>
          <w:szCs w:val="32"/>
          <w:lang w:val="zh-CN" w:bidi="zh-CN"/>
        </w:rPr>
      </w:pPr>
      <w:r>
        <w:rPr>
          <w:rFonts w:ascii="仿宋_GB2312" w:hAnsi="仿宋_GB2312" w:eastAsia="仿宋_GB2312" w:cs="仿宋_GB2312"/>
          <w:spacing w:val="-1"/>
          <w:kern w:val="0"/>
          <w:sz w:val="32"/>
          <w:szCs w:val="32"/>
        </w:rPr>
        <mc:AlternateContent>
          <mc:Choice Requires="wps">
            <w:drawing>
              <wp:anchor distT="0" distB="0" distL="114300" distR="114300" simplePos="0" relativeHeight="251663360" behindDoc="0" locked="0" layoutInCell="1" allowOverlap="1">
                <wp:simplePos x="0" y="0"/>
                <wp:positionH relativeFrom="page">
                  <wp:posOffset>1099185</wp:posOffset>
                </wp:positionH>
                <wp:positionV relativeFrom="paragraph">
                  <wp:posOffset>311785</wp:posOffset>
                </wp:positionV>
                <wp:extent cx="18415" cy="19050"/>
                <wp:effectExtent l="0" t="0" r="635" b="0"/>
                <wp:wrapNone/>
                <wp:docPr id="5" name="任意多边形 5"/>
                <wp:cNvGraphicFramePr/>
                <a:graphic xmlns:a="http://schemas.openxmlformats.org/drawingml/2006/main">
                  <a:graphicData uri="http://schemas.microsoft.com/office/word/2010/wordprocessingShape">
                    <wps:wsp>
                      <wps:cNvSpPr/>
                      <wps:spPr>
                        <a:xfrm>
                          <a:off x="0" y="0"/>
                          <a:ext cx="18415" cy="19050"/>
                        </a:xfrm>
                        <a:custGeom>
                          <a:avLst/>
                          <a:gdLst/>
                          <a:ahLst/>
                          <a:cxnLst/>
                          <a:rect l="0" t="0" r="0" b="0"/>
                          <a:pathLst>
                            <a:path w="29" h="30">
                              <a:moveTo>
                                <a:pt x="28" y="0"/>
                              </a:moveTo>
                              <a:lnTo>
                                <a:pt x="9" y="0"/>
                              </a:lnTo>
                              <a:lnTo>
                                <a:pt x="0" y="0"/>
                              </a:lnTo>
                              <a:lnTo>
                                <a:pt x="0" y="10"/>
                              </a:lnTo>
                              <a:lnTo>
                                <a:pt x="0" y="30"/>
                              </a:lnTo>
                              <a:lnTo>
                                <a:pt x="9" y="30"/>
                              </a:lnTo>
                              <a:lnTo>
                                <a:pt x="9" y="10"/>
                              </a:lnTo>
                              <a:lnTo>
                                <a:pt x="28" y="10"/>
                              </a:lnTo>
                              <a:lnTo>
                                <a:pt x="28" y="0"/>
                              </a:lnTo>
                            </a:path>
                          </a:pathLst>
                        </a:custGeom>
                        <a:solidFill>
                          <a:srgbClr val="000000"/>
                        </a:solidFill>
                        <a:ln>
                          <a:noFill/>
                        </a:ln>
                      </wps:spPr>
                      <wps:bodyPr upright="1"/>
                    </wps:wsp>
                  </a:graphicData>
                </a:graphic>
              </wp:anchor>
            </w:drawing>
          </mc:Choice>
          <mc:Fallback>
            <w:pict>
              <v:shape id="_x0000_s1026" o:spid="_x0000_s1026" o:spt="100" style="position:absolute;left:0pt;margin-left:86.55pt;margin-top:24.55pt;height:1.5pt;width:1.45pt;mso-position-horizontal-relative:page;z-index:251663360;mso-width-relative:page;mso-height-relative:page;" fillcolor="#000000" filled="t" stroked="f" coordsize="29,30" o:gfxdata="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n33BZ&#10;1QAAAAkBAAAPAAAAAAAAAAEAIAAAACIAAABkcnMvZG93bnJldi54bWxQSwECFAAUAAAACACHTuJA&#10;NISdSyQCAAAfBQAADgAAAAAAAAABACAAAAAkAQAAZHJzL2Uyb0RvYy54bWxQSwUGAAAAAAYABgBZ&#10;AQAAugUAAAAA&#10;" path="m28,0l9,0,0,0,0,10,0,30,9,30,9,10,28,10,28,0e">
                <v:fill on="t" focussize="0,0"/>
                <v:stroke on="f"/>
                <v:imagedata o:title=""/>
                <o:lock v:ext="edit" aspectratio="f"/>
              </v:shape>
            </w:pict>
          </mc:Fallback>
        </mc:AlternateContent>
      </w:r>
      <w:r>
        <w:rPr>
          <w:rFonts w:ascii="仿宋_GB2312" w:hAnsi="仿宋_GB2312" w:eastAsia="仿宋_GB2312" w:cs="仿宋_GB2312"/>
          <w:spacing w:val="-1"/>
          <w:kern w:val="0"/>
          <w:sz w:val="32"/>
          <w:szCs w:val="32"/>
          <w:lang w:val="zh-CN" w:bidi="zh-CN"/>
        </w:rPr>
        <w:t>单位：</w:t>
      </w:r>
      <w:r>
        <w:rPr>
          <w:rFonts w:hint="eastAsia" w:ascii="仿宋_GB2312" w:hAnsi="仿宋_GB2312" w:eastAsia="仿宋_GB2312" w:cs="仿宋_GB2312"/>
          <w:spacing w:val="-1"/>
          <w:kern w:val="0"/>
          <w:sz w:val="32"/>
          <w:szCs w:val="32"/>
          <w:lang w:bidi="zh-CN"/>
        </w:rPr>
        <w:t>万</w:t>
      </w:r>
      <w:r>
        <w:rPr>
          <w:rFonts w:ascii="仿宋_GB2312" w:hAnsi="仿宋_GB2312" w:eastAsia="仿宋_GB2312" w:cs="仿宋_GB2312"/>
          <w:spacing w:val="-1"/>
          <w:kern w:val="0"/>
          <w:sz w:val="32"/>
          <w:szCs w:val="32"/>
          <w:lang w:val="zh-CN" w:bidi="zh-CN"/>
        </w:rPr>
        <w:t>元（人民币）</w:t>
      </w:r>
    </w:p>
    <w:tbl>
      <w:tblPr>
        <w:tblStyle w:val="15"/>
        <w:tblpPr w:leftFromText="180" w:rightFromText="180" w:vertAnchor="text" w:tblpXSpec="center" w:tblpY="1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209"/>
        <w:gridCol w:w="5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151" w:type="dxa"/>
            <w:vAlign w:val="center"/>
          </w:tcPr>
          <w:p>
            <w:pPr>
              <w:spacing w:line="580" w:lineRule="exact"/>
              <w:jc w:val="center"/>
            </w:pPr>
            <w:r>
              <w:rPr>
                <w:rFonts w:hint="eastAsia" w:cs="仿宋"/>
              </w:rPr>
              <w:t>序号</w:t>
            </w:r>
          </w:p>
        </w:tc>
        <w:tc>
          <w:tcPr>
            <w:tcW w:w="3209" w:type="dxa"/>
            <w:vAlign w:val="center"/>
          </w:tcPr>
          <w:p>
            <w:pPr>
              <w:spacing w:line="580" w:lineRule="exact"/>
              <w:ind w:firstLine="480"/>
              <w:jc w:val="center"/>
            </w:pPr>
            <w:r>
              <w:rPr>
                <w:rFonts w:hint="eastAsia" w:cs="仿宋"/>
              </w:rPr>
              <w:t>采购内容</w:t>
            </w:r>
          </w:p>
        </w:tc>
        <w:tc>
          <w:tcPr>
            <w:tcW w:w="5499" w:type="dxa"/>
            <w:vAlign w:val="center"/>
          </w:tcPr>
          <w:p>
            <w:pPr>
              <w:spacing w:line="580" w:lineRule="exact"/>
              <w:ind w:firstLine="480"/>
              <w:jc w:val="center"/>
            </w:pPr>
            <w:r>
              <w:rPr>
                <w:rFonts w:hint="eastAsia" w:cs="仿宋"/>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pPr>
              <w:spacing w:line="580" w:lineRule="exact"/>
              <w:jc w:val="center"/>
              <w:rPr>
                <w:rFonts w:cs="仿宋"/>
              </w:rPr>
            </w:pPr>
            <w:r>
              <w:rPr>
                <w:rFonts w:hint="eastAsia" w:cs="仿宋"/>
              </w:rPr>
              <w:t>1</w:t>
            </w:r>
          </w:p>
        </w:tc>
        <w:tc>
          <w:tcPr>
            <w:tcW w:w="3209" w:type="dxa"/>
            <w:vAlign w:val="center"/>
          </w:tcPr>
          <w:p>
            <w:pPr>
              <w:spacing w:line="580" w:lineRule="exact"/>
              <w:rPr>
                <w:rFonts w:hint="eastAsia" w:ascii="仿宋_GB2312" w:hAnsi="仿宋_GB2312" w:eastAsia="仿宋_GB2312" w:cs="仿宋_GB2312"/>
                <w:spacing w:val="-1"/>
                <w:kern w:val="0"/>
                <w:sz w:val="32"/>
                <w:szCs w:val="32"/>
                <w:lang w:bidi="zh-CN"/>
              </w:rPr>
            </w:pPr>
            <w:r>
              <w:rPr>
                <w:rFonts w:hint="eastAsia" w:ascii="仿宋_GB2312" w:hAnsi="仿宋_GB2312" w:eastAsia="仿宋_GB2312" w:cs="仿宋_GB2312"/>
                <w:spacing w:val="-1"/>
                <w:kern w:val="0"/>
                <w:sz w:val="32"/>
                <w:szCs w:val="32"/>
                <w:lang w:bidi="zh-CN"/>
              </w:rPr>
              <w:t>瓦屋山景区地质灾害隐患治理项目勘察设计</w:t>
            </w:r>
          </w:p>
        </w:tc>
        <w:tc>
          <w:tcPr>
            <w:tcW w:w="5499" w:type="dxa"/>
            <w:vAlign w:val="center"/>
          </w:tcPr>
          <w:p>
            <w:pPr>
              <w:spacing w:line="5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51" w:type="dxa"/>
            <w:vAlign w:val="center"/>
          </w:tcPr>
          <w:p>
            <w:pPr>
              <w:spacing w:line="580" w:lineRule="exact"/>
              <w:jc w:val="center"/>
              <w:rPr>
                <w:rFonts w:cs="仿宋"/>
              </w:rPr>
            </w:pPr>
            <w:r>
              <w:rPr>
                <w:rFonts w:hint="eastAsia" w:cs="仿宋"/>
              </w:rPr>
              <w:t>2</w:t>
            </w:r>
          </w:p>
        </w:tc>
        <w:tc>
          <w:tcPr>
            <w:tcW w:w="3209" w:type="dxa"/>
            <w:vAlign w:val="center"/>
          </w:tcPr>
          <w:p>
            <w:pPr>
              <w:spacing w:line="580" w:lineRule="exact"/>
              <w:rPr>
                <w:rFonts w:hint="eastAsia" w:ascii="仿宋_GB2312" w:hAnsi="仿宋_GB2312" w:eastAsia="仿宋_GB2312" w:cs="仿宋_GB2312"/>
                <w:spacing w:val="-1"/>
                <w:kern w:val="0"/>
                <w:sz w:val="32"/>
                <w:szCs w:val="32"/>
                <w:lang w:bidi="zh-CN"/>
              </w:rPr>
            </w:pPr>
            <w:r>
              <w:rPr>
                <w:rFonts w:hint="eastAsia" w:ascii="仿宋_GB2312" w:hAnsi="仿宋_GB2312" w:eastAsia="仿宋_GB2312" w:cs="仿宋_GB2312"/>
                <w:spacing w:val="-1"/>
                <w:kern w:val="0"/>
                <w:sz w:val="32"/>
                <w:szCs w:val="32"/>
                <w:lang w:bidi="zh-CN"/>
              </w:rPr>
              <w:t>......</w:t>
            </w:r>
          </w:p>
        </w:tc>
        <w:tc>
          <w:tcPr>
            <w:tcW w:w="5499" w:type="dxa"/>
            <w:vAlign w:val="center"/>
          </w:tcPr>
          <w:p>
            <w:pPr>
              <w:spacing w:line="580" w:lineRule="exac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151" w:type="dxa"/>
            <w:vAlign w:val="center"/>
          </w:tcPr>
          <w:p>
            <w:pPr>
              <w:spacing w:line="580" w:lineRule="exact"/>
              <w:jc w:val="center"/>
              <w:rPr>
                <w:rFonts w:cs="仿宋"/>
              </w:rPr>
            </w:pPr>
            <w:r>
              <w:rPr>
                <w:rFonts w:hint="eastAsia" w:cs="仿宋"/>
              </w:rPr>
              <w:t>3</w:t>
            </w:r>
          </w:p>
        </w:tc>
        <w:tc>
          <w:tcPr>
            <w:tcW w:w="3209" w:type="dxa"/>
            <w:vAlign w:val="center"/>
          </w:tcPr>
          <w:p>
            <w:pPr>
              <w:spacing w:line="0" w:lineRule="atLeast"/>
              <w:jc w:val="center"/>
              <w:rPr>
                <w:rFonts w:cs="仿宋"/>
              </w:rPr>
            </w:pPr>
            <w:r>
              <w:rPr>
                <w:rFonts w:ascii="仿宋_GB2312" w:hAnsi="仿宋_GB2312" w:eastAsia="仿宋_GB2312" w:cs="仿宋_GB2312"/>
                <w:spacing w:val="-1"/>
                <w:kern w:val="0"/>
                <w:sz w:val="32"/>
                <w:szCs w:val="32"/>
                <w:lang w:val="zh-CN" w:bidi="zh-CN"/>
              </w:rPr>
              <w:t>合计</w:t>
            </w:r>
          </w:p>
        </w:tc>
        <w:tc>
          <w:tcPr>
            <w:tcW w:w="5499" w:type="dxa"/>
            <w:vAlign w:val="center"/>
          </w:tcPr>
          <w:p>
            <w:pPr>
              <w:spacing w:line="580" w:lineRule="exact"/>
            </w:pPr>
          </w:p>
        </w:tc>
      </w:tr>
    </w:tbl>
    <w:p>
      <w:pPr>
        <w:spacing w:line="580" w:lineRule="exact"/>
        <w:rPr>
          <w:rFonts w:ascii="仿宋_GB2312" w:eastAsia="仿宋_GB2312"/>
          <w:bCs/>
          <w:sz w:val="32"/>
          <w:szCs w:val="32"/>
        </w:rPr>
      </w:pPr>
    </w:p>
    <w:p>
      <w:pPr>
        <w:adjustRightInd w:val="0"/>
        <w:snapToGrid w:val="0"/>
        <w:spacing w:line="580" w:lineRule="exact"/>
        <w:rPr>
          <w:rFonts w:ascii="仿宋_GB2312" w:eastAsia="仿宋_GB2312"/>
          <w:sz w:val="32"/>
          <w:szCs w:val="32"/>
          <w:u w:val="single"/>
        </w:rPr>
      </w:pPr>
      <w:r>
        <w:rPr>
          <w:rFonts w:hint="eastAsia" w:ascii="仿宋_GB2312" w:eastAsia="仿宋_GB2312"/>
          <w:bCs/>
          <w:sz w:val="32"/>
          <w:szCs w:val="32"/>
        </w:rPr>
        <w:t>填写说明：</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谈判时，本表中的内容与谈判响应文件中的谈判函、品目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2.采用项目总价报价，供应商最后报价应当提交本“最终报价表”表，并按照采购文件要求，在“报价”栏、“最终报价（大写人民币）”处填写明最后报价总价。</w:t>
      </w:r>
    </w:p>
    <w:p>
      <w:pPr>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3.谈判总价为采购范围所列全部项目的报价总和，并应与品目价格明细表保持一致。</w:t>
      </w:r>
    </w:p>
    <w:p>
      <w:pPr>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4.参与采购的供应商第二次报价表以本表为准，加盖公章后现场填报。</w:t>
      </w:r>
    </w:p>
    <w:p>
      <w:pPr>
        <w:pStyle w:val="20"/>
        <w:numPr>
          <w:ilvl w:val="255"/>
          <w:numId w:val="0"/>
        </w:numPr>
        <w:tabs>
          <w:tab w:val="left" w:pos="1531"/>
        </w:tabs>
        <w:spacing w:line="580" w:lineRule="exact"/>
        <w:jc w:val="left"/>
        <w:rPr>
          <w:rFonts w:ascii="仿宋_GB2312" w:eastAsia="仿宋_GB2312"/>
          <w:sz w:val="32"/>
          <w:szCs w:val="32"/>
        </w:rPr>
      </w:pP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供应商名称（并加盖公章）：</w:t>
      </w:r>
    </w:p>
    <w:p>
      <w:pPr>
        <w:spacing w:line="580" w:lineRule="exact"/>
        <w:ind w:firstLine="660"/>
        <w:rPr>
          <w:rFonts w:ascii="仿宋_GB2312" w:eastAsia="仿宋_GB2312"/>
          <w:sz w:val="32"/>
          <w:szCs w:val="32"/>
          <w:lang w:val="zh-CN"/>
        </w:rPr>
      </w:pPr>
      <w:r>
        <w:rPr>
          <w:rFonts w:hint="eastAsia" w:ascii="仿宋_GB2312" w:eastAsia="仿宋_GB2312"/>
          <w:sz w:val="32"/>
          <w:szCs w:val="32"/>
          <w:lang w:val="zh-CN"/>
        </w:rPr>
        <w:t>法定代表人或其授权委托人：</w:t>
      </w:r>
    </w:p>
    <w:p>
      <w:pPr>
        <w:spacing w:line="580" w:lineRule="exact"/>
        <w:rPr>
          <w:rFonts w:ascii="仿宋_GB2312" w:eastAsia="仿宋_GB2312"/>
          <w:sz w:val="32"/>
          <w:szCs w:val="32"/>
          <w:lang w:val="zh-CN"/>
        </w:rPr>
      </w:pPr>
      <w:r>
        <w:rPr>
          <w:rFonts w:hint="eastAsia" w:ascii="仿宋_GB2312" w:eastAsia="仿宋_GB2312"/>
          <w:sz w:val="32"/>
          <w:szCs w:val="32"/>
          <w:lang w:val="zh-CN"/>
        </w:rPr>
        <w:t xml:space="preserve">（法定代表人可签字或加盖印章，授权委托人必须签字） </w:t>
      </w:r>
    </w:p>
    <w:p>
      <w:pPr>
        <w:spacing w:line="580" w:lineRule="exact"/>
        <w:ind w:firstLine="660"/>
        <w:rPr>
          <w:rFonts w:ascii="仿宋_GB2312" w:eastAsia="仿宋_GB2312"/>
          <w:sz w:val="32"/>
          <w:szCs w:val="32"/>
          <w:lang w:val="zh-CN"/>
        </w:rPr>
      </w:pPr>
    </w:p>
    <w:p>
      <w:pPr>
        <w:pStyle w:val="4"/>
        <w:snapToGrid w:val="0"/>
        <w:spacing w:line="580" w:lineRule="exact"/>
        <w:ind w:firstLine="0" w:firstLineChars="0"/>
        <w:rPr>
          <w:rFonts w:hint="eastAsia" w:ascii="仿宋_GB2312" w:hAnsi="宋体" w:eastAsia="仿宋_GB2312"/>
          <w:bCs/>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hAnsi="宋体" w:eastAsia="仿宋_GB2312"/>
          <w:sz w:val="32"/>
          <w:szCs w:val="32"/>
        </w:rPr>
        <w:t>签署日期：  年  月  日</w:t>
      </w:r>
    </w:p>
    <w:p>
      <w:pPr>
        <w:pStyle w:val="2"/>
        <w:spacing w:line="580" w:lineRule="exact"/>
        <w:jc w:val="both"/>
        <w:rPr>
          <w:rFonts w:hint="eastAsia" w:ascii="仿宋_GB2312" w:hAnsi="宋体" w:eastAsia="仿宋_GB2312"/>
          <w:sz w:val="32"/>
          <w:szCs w:val="32"/>
        </w:rPr>
      </w:pPr>
    </w:p>
    <w:p>
      <w:pPr>
        <w:pStyle w:val="2"/>
        <w:spacing w:line="580" w:lineRule="exact"/>
        <w:jc w:val="both"/>
        <w:rPr>
          <w:rFonts w:hint="eastAsia" w:ascii="仿宋_GB2312" w:hAnsi="宋体" w:eastAsia="仿宋_GB2312"/>
          <w:sz w:val="32"/>
          <w:szCs w:val="32"/>
        </w:rPr>
      </w:pPr>
    </w:p>
    <w:p>
      <w:pPr>
        <w:pStyle w:val="2"/>
        <w:spacing w:line="580" w:lineRule="exact"/>
        <w:jc w:val="both"/>
        <w:rPr>
          <w:rFonts w:hint="eastAsia" w:ascii="仿宋_GB2312" w:hAnsi="宋体" w:eastAsia="仿宋_GB2312"/>
          <w:sz w:val="32"/>
          <w:szCs w:val="32"/>
        </w:rPr>
      </w:pPr>
    </w:p>
    <w:p>
      <w:pPr>
        <w:pStyle w:val="2"/>
        <w:spacing w:line="580" w:lineRule="exact"/>
        <w:jc w:val="both"/>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pStyle w:val="2"/>
        <w:spacing w:line="580" w:lineRule="exact"/>
        <w:jc w:val="both"/>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spacing w:line="580" w:lineRule="exact"/>
        <w:rPr>
          <w:rFonts w:hint="eastAsia" w:ascii="仿宋_GB2312" w:hAnsi="宋体" w:eastAsia="仿宋_GB2312"/>
          <w:sz w:val="32"/>
          <w:szCs w:val="32"/>
        </w:rPr>
      </w:pPr>
    </w:p>
    <w:p>
      <w:pPr>
        <w:pStyle w:val="2"/>
        <w:spacing w:line="580" w:lineRule="exact"/>
        <w:rPr>
          <w:rFonts w:hint="eastAsia" w:ascii="仿宋_GB2312" w:hAnsi="宋体" w:eastAsia="仿宋_GB2312"/>
          <w:sz w:val="32"/>
          <w:szCs w:val="32"/>
        </w:rPr>
      </w:pPr>
    </w:p>
    <w:p>
      <w:pPr>
        <w:pStyle w:val="2"/>
        <w:spacing w:line="580" w:lineRule="exact"/>
        <w:jc w:val="both"/>
        <w:rPr>
          <w:rFonts w:hint="eastAsia" w:ascii="黑体" w:hAnsi="黑体" w:eastAsia="黑体"/>
          <w:szCs w:val="44"/>
        </w:rPr>
      </w:pPr>
    </w:p>
    <w:p>
      <w:pPr>
        <w:spacing w:line="580" w:lineRule="exact"/>
        <w:rPr>
          <w:rFonts w:hint="eastAsia" w:ascii="黑体" w:hAnsi="黑体" w:eastAsia="黑体"/>
          <w:bCs/>
          <w:sz w:val="44"/>
          <w:szCs w:val="44"/>
          <w:highlight w:val="yellow"/>
        </w:rPr>
      </w:pPr>
      <w:r>
        <w:rPr>
          <w:rFonts w:hint="eastAsia" w:ascii="Times New Roman" w:hAnsi="Times New Roman" w:eastAsia="楷体_GB2312" w:cs="Times New Roman"/>
          <w:bCs/>
          <w:color w:val="000000" w:themeColor="text1"/>
          <w:sz w:val="32"/>
          <w:szCs w:val="32"/>
          <w:highlight w:val="yellow"/>
          <w14:textFill>
            <w14:solidFill>
              <w14:schemeClr w14:val="tx1"/>
            </w14:solidFill>
          </w14:textFill>
        </w:rPr>
        <w:t>3、投标报价清单（无）</w:t>
      </w: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hint="eastAsia" w:ascii="黑体" w:hAnsi="黑体" w:eastAsia="黑体"/>
          <w:bCs/>
          <w:sz w:val="44"/>
          <w:szCs w:val="44"/>
        </w:rPr>
      </w:pPr>
    </w:p>
    <w:p>
      <w:pPr>
        <w:spacing w:line="580" w:lineRule="exact"/>
        <w:jc w:val="center"/>
        <w:rPr>
          <w:rFonts w:ascii="Times New Roman" w:hAnsi="Times New Roman" w:eastAsia="楷体_GB2312" w:cs="Times New Roman"/>
          <w:bCs/>
          <w:color w:val="000000" w:themeColor="text1"/>
          <w:sz w:val="32"/>
          <w:szCs w:val="32"/>
          <w14:textFill>
            <w14:solidFill>
              <w14:schemeClr w14:val="tx1"/>
            </w14:solidFill>
          </w14:textFill>
        </w:rPr>
      </w:pPr>
    </w:p>
    <w:p>
      <w:pPr>
        <w:spacing w:line="580" w:lineRule="exact"/>
        <w:jc w:val="center"/>
        <w:rPr>
          <w:rFonts w:ascii="Times New Roman" w:hAnsi="Times New Roman" w:eastAsia="楷体_GB2312" w:cs="Times New Roman"/>
          <w:bCs/>
          <w:color w:val="000000" w:themeColor="text1"/>
          <w:sz w:val="32"/>
          <w:szCs w:val="32"/>
          <w14:textFill>
            <w14:solidFill>
              <w14:schemeClr w14:val="tx1"/>
            </w14:solidFill>
          </w14:textFill>
        </w:rPr>
      </w:pPr>
      <w:r>
        <w:rPr>
          <w:rFonts w:hint="eastAsia" w:ascii="Times New Roman" w:hAnsi="Times New Roman" w:eastAsia="楷体_GB2312" w:cs="Times New Roman"/>
          <w:bCs/>
          <w:color w:val="000000" w:themeColor="text1"/>
          <w:sz w:val="32"/>
          <w:szCs w:val="32"/>
          <w14:textFill>
            <w14:solidFill>
              <w14:schemeClr w14:val="tx1"/>
            </w14:solidFill>
          </w14:textFill>
        </w:rPr>
        <w:t>4、技术要求响应表</w:t>
      </w:r>
    </w:p>
    <w:p>
      <w:pPr>
        <w:pStyle w:val="6"/>
      </w:pPr>
    </w:p>
    <w:p>
      <w:pPr>
        <w:adjustRightInd w:val="0"/>
        <w:snapToGrid w:val="0"/>
        <w:spacing w:line="44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采购项目名称：</w:t>
      </w:r>
    </w:p>
    <w:p>
      <w:pPr>
        <w:adjustRightInd w:val="0"/>
        <w:snapToGrid w:val="0"/>
        <w:spacing w:line="44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采购项目编号：</w:t>
      </w:r>
    </w:p>
    <w:tbl>
      <w:tblPr>
        <w:tblStyle w:val="15"/>
        <w:tblW w:w="801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81"/>
        <w:gridCol w:w="1616"/>
        <w:gridCol w:w="1440"/>
        <w:gridCol w:w="1260"/>
        <w:gridCol w:w="720"/>
        <w:gridCol w:w="15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序号</w:t>
            </w:r>
          </w:p>
        </w:tc>
        <w:tc>
          <w:tcPr>
            <w:tcW w:w="1616"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采购文件</w:t>
            </w:r>
          </w:p>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技术规格</w:t>
            </w:r>
          </w:p>
        </w:tc>
        <w:tc>
          <w:tcPr>
            <w:tcW w:w="144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谈判</w:t>
            </w:r>
            <w:r>
              <w:rPr>
                <w:rFonts w:ascii="Times New Roman" w:hAnsi="Times New Roman" w:eastAsia="仿宋_GB2312" w:cs="Times New Roman"/>
                <w:sz w:val="32"/>
                <w:szCs w:val="32"/>
              </w:rPr>
              <w:t>或磋商</w:t>
            </w:r>
            <w:r>
              <w:rPr>
                <w:rFonts w:ascii="Times New Roman" w:hAnsi="Times New Roman" w:eastAsia="仿宋_GB2312" w:cs="Times New Roman"/>
                <w:sz w:val="32"/>
                <w:szCs w:val="32"/>
                <w:lang w:val="zh-CN"/>
              </w:rPr>
              <w:t>响应</w:t>
            </w:r>
            <w:r>
              <w:rPr>
                <w:rFonts w:ascii="Times New Roman" w:hAnsi="Times New Roman" w:eastAsia="仿宋_GB2312" w:cs="Times New Roman"/>
                <w:sz w:val="32"/>
                <w:szCs w:val="32"/>
              </w:rPr>
              <w:t>文件</w:t>
            </w:r>
          </w:p>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技术规格</w:t>
            </w:r>
          </w:p>
        </w:tc>
        <w:tc>
          <w:tcPr>
            <w:tcW w:w="126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偏离程度</w:t>
            </w:r>
          </w:p>
        </w:tc>
        <w:tc>
          <w:tcPr>
            <w:tcW w:w="72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偏离</w:t>
            </w:r>
          </w:p>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说明</w:t>
            </w:r>
          </w:p>
        </w:tc>
        <w:tc>
          <w:tcPr>
            <w:tcW w:w="1594"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证明</w:t>
            </w:r>
          </w:p>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1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1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16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381"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1616"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44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26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72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c>
          <w:tcPr>
            <w:tcW w:w="1594" w:type="dxa"/>
            <w:tcBorders>
              <w:top w:val="single" w:color="auto" w:sz="6" w:space="0"/>
              <w:left w:val="single" w:color="auto" w:sz="6" w:space="0"/>
              <w:bottom w:val="double" w:color="auto" w:sz="4" w:space="0"/>
              <w:right w:val="double" w:color="auto" w:sz="4" w:space="0"/>
            </w:tcBorders>
            <w:vAlign w:val="center"/>
          </w:tcPr>
          <w:p>
            <w:pPr>
              <w:autoSpaceDE w:val="0"/>
              <w:autoSpaceDN w:val="0"/>
              <w:adjustRightInd w:val="0"/>
              <w:spacing w:line="480" w:lineRule="exact"/>
              <w:jc w:val="center"/>
              <w:rPr>
                <w:rFonts w:ascii="Times New Roman" w:hAnsi="Times New Roman" w:eastAsia="仿宋_GB2312" w:cs="Times New Roman"/>
                <w:sz w:val="32"/>
                <w:szCs w:val="32"/>
              </w:rPr>
            </w:pPr>
          </w:p>
        </w:tc>
      </w:tr>
    </w:tbl>
    <w:p>
      <w:pPr>
        <w:snapToGrid w:val="0"/>
        <w:spacing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我们承诺本技术指标响应表的内容真实有效，无任何虚假之处，并且愿意承担因不满足此承诺而引起的相应的法律责任并接受相关部门的处罚。</w:t>
      </w:r>
    </w:p>
    <w:p>
      <w:pPr>
        <w:snapToGrid w:val="0"/>
        <w:spacing w:line="440" w:lineRule="exac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供应商名称（并加盖公章）：</w:t>
      </w:r>
    </w:p>
    <w:p>
      <w:pPr>
        <w:pStyle w:val="4"/>
        <w:snapToGrid w:val="0"/>
        <w:spacing w:line="440" w:lineRule="exact"/>
        <w:ind w:firstLine="0" w:firstLineChars="0"/>
        <w:rPr>
          <w:rFonts w:eastAsia="仿宋_GB2312"/>
          <w:sz w:val="32"/>
          <w:szCs w:val="32"/>
          <w:u w:val="single"/>
        </w:rPr>
      </w:pPr>
      <w:r>
        <w:rPr>
          <w:rFonts w:eastAsia="仿宋_GB2312"/>
          <w:sz w:val="32"/>
          <w:szCs w:val="32"/>
        </w:rPr>
        <w:t>法定代表人或其授权委托人：</w:t>
      </w:r>
    </w:p>
    <w:p>
      <w:pPr>
        <w:widowControl/>
        <w:jc w:val="left"/>
        <w:rPr>
          <w:rFonts w:ascii="Times New Roman" w:hAnsi="Times New Roman" w:eastAsia="仿宋_GB2312" w:cs="Times New Roman"/>
          <w:color w:val="000000"/>
          <w:kern w:val="0"/>
          <w:sz w:val="32"/>
          <w:szCs w:val="32"/>
          <w:lang w:bidi="ar"/>
        </w:rPr>
      </w:pPr>
    </w:p>
    <w:p>
      <w:pPr>
        <w:widowControl/>
        <w:jc w:val="left"/>
        <w:rPr>
          <w:rFonts w:ascii="Times New Roman" w:hAnsi="Times New Roman" w:cs="Times New Roman"/>
        </w:rPr>
      </w:pPr>
      <w:r>
        <w:rPr>
          <w:rFonts w:ascii="Times New Roman" w:hAnsi="Times New Roman" w:eastAsia="仿宋_GB2312" w:cs="Times New Roman"/>
          <w:color w:val="000000"/>
          <w:kern w:val="0"/>
          <w:sz w:val="32"/>
          <w:szCs w:val="32"/>
          <w:lang w:bidi="ar"/>
        </w:rPr>
        <w:t>（法定代表人可签字或加盖印章，授权委托人必须签字）</w:t>
      </w:r>
      <w:r>
        <w:rPr>
          <w:rFonts w:ascii="Times New Roman" w:hAnsi="Times New Roman" w:eastAsia="宋体" w:cs="Times New Roman"/>
          <w:color w:val="000000"/>
          <w:kern w:val="0"/>
          <w:sz w:val="32"/>
          <w:szCs w:val="32"/>
          <w:lang w:bidi="ar"/>
        </w:rPr>
        <w:t xml:space="preserve"> </w:t>
      </w:r>
    </w:p>
    <w:p>
      <w:pPr>
        <w:pStyle w:val="7"/>
        <w:spacing w:after="0" w:line="580" w:lineRule="exact"/>
        <w:ind w:leftChars="0"/>
        <w:rPr>
          <w:rFonts w:eastAsia="仿宋_GB2312"/>
          <w:position w:val="6"/>
          <w:sz w:val="32"/>
          <w:szCs w:val="32"/>
        </w:rPr>
      </w:pPr>
    </w:p>
    <w:p>
      <w:pPr>
        <w:pStyle w:val="7"/>
        <w:spacing w:after="0" w:line="580" w:lineRule="exact"/>
        <w:ind w:leftChars="0"/>
        <w:rPr>
          <w:rFonts w:eastAsia="仿宋_GB2312"/>
          <w:position w:val="6"/>
          <w:sz w:val="32"/>
          <w:szCs w:val="32"/>
        </w:rPr>
      </w:pPr>
    </w:p>
    <w:p>
      <w:pPr>
        <w:pStyle w:val="7"/>
        <w:spacing w:after="0" w:line="580" w:lineRule="exact"/>
        <w:ind w:leftChars="0"/>
        <w:rPr>
          <w:rFonts w:eastAsia="仿宋_GB2312"/>
          <w:position w:val="6"/>
          <w:sz w:val="32"/>
          <w:szCs w:val="32"/>
        </w:rPr>
      </w:pPr>
    </w:p>
    <w:p>
      <w:pPr>
        <w:widowControl/>
        <w:jc w:val="left"/>
        <w:rPr>
          <w:rFonts w:ascii="Times New Roman" w:hAnsi="Times New Roman" w:cs="Times New Roman"/>
        </w:rPr>
      </w:pPr>
      <w:r>
        <w:rPr>
          <w:rFonts w:ascii="Times New Roman" w:hAnsi="Times New Roman" w:eastAsia="仿宋_GB2312" w:cs="Times New Roman"/>
          <w:color w:val="000000"/>
          <w:kern w:val="0"/>
          <w:sz w:val="32"/>
          <w:szCs w:val="32"/>
          <w:lang w:bidi="ar"/>
        </w:rPr>
        <w:t>签署日期：</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年</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月</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日</w:t>
      </w:r>
    </w:p>
    <w:p>
      <w:pPr>
        <w:widowControl/>
        <w:jc w:val="left"/>
        <w:rPr>
          <w:rFonts w:ascii="Times New Roman" w:hAnsi="Times New Roman" w:eastAsia="仿宋_GB2312" w:cs="Times New Roman"/>
          <w:color w:val="000000"/>
          <w:kern w:val="0"/>
          <w:sz w:val="32"/>
          <w:szCs w:val="32"/>
          <w:lang w:bidi="ar"/>
        </w:rPr>
      </w:pPr>
    </w:p>
    <w:p>
      <w:pPr>
        <w:widowControl/>
        <w:jc w:val="left"/>
        <w:rPr>
          <w:rFonts w:ascii="Times New Roman" w:hAnsi="Times New Roman" w:eastAsia="仿宋_GB2312" w:cs="Times New Roman"/>
          <w:color w:val="000000"/>
          <w:kern w:val="0"/>
          <w:sz w:val="32"/>
          <w:szCs w:val="32"/>
          <w:lang w:bidi="ar"/>
        </w:rPr>
      </w:pPr>
    </w:p>
    <w:p>
      <w:pPr>
        <w:widowControl/>
        <w:ind w:left="640" w:hanging="640" w:hangingChars="200"/>
        <w:jc w:val="left"/>
        <w:rPr>
          <w:rFonts w:ascii="Times New Roman" w:hAnsi="Times New Roman" w:eastAsia="仿宋_GB2312" w:cs="Times New Roman"/>
          <w:color w:val="000000"/>
          <w:kern w:val="0"/>
          <w:sz w:val="32"/>
          <w:szCs w:val="32"/>
          <w:lang w:bidi="ar"/>
        </w:rPr>
      </w:pPr>
      <w:r>
        <w:rPr>
          <w:rFonts w:ascii="Times New Roman" w:hAnsi="Times New Roman" w:eastAsia="仿宋_GB2312" w:cs="Times New Roman"/>
          <w:color w:val="000000"/>
          <w:kern w:val="0"/>
          <w:sz w:val="32"/>
          <w:szCs w:val="32"/>
          <w:lang w:bidi="ar"/>
        </w:rPr>
        <w:t>填写说明：</w:t>
      </w:r>
    </w:p>
    <w:p>
      <w:pPr>
        <w:widowControl/>
        <w:ind w:left="638" w:leftChars="304"/>
        <w:jc w:val="left"/>
        <w:rPr>
          <w:rFonts w:ascii="Times New Roman" w:hAnsi="Times New Roman" w:cs="Times New Roman"/>
        </w:rPr>
      </w:pPr>
      <w:r>
        <w:rPr>
          <w:rFonts w:ascii="Times New Roman" w:hAnsi="Times New Roman" w:eastAsia="宋体" w:cs="Times New Roman"/>
          <w:color w:val="000000"/>
          <w:kern w:val="0"/>
          <w:sz w:val="32"/>
          <w:szCs w:val="32"/>
          <w:lang w:bidi="ar"/>
        </w:rPr>
        <w:t>1.</w:t>
      </w:r>
      <w:r>
        <w:rPr>
          <w:rFonts w:ascii="Times New Roman" w:hAnsi="Times New Roman" w:eastAsia="仿宋_GB2312" w:cs="Times New Roman"/>
          <w:color w:val="000000"/>
          <w:kern w:val="0"/>
          <w:sz w:val="32"/>
          <w:szCs w:val="32"/>
          <w:lang w:bidi="ar"/>
        </w:rPr>
        <w:t>偏离程度请填写</w:t>
      </w:r>
      <w:r>
        <w:rPr>
          <w:rFonts w:ascii="Times New Roman" w:hAnsi="Times New Roman" w:eastAsia="宋体" w:cs="Times New Roman"/>
          <w:color w:val="000000"/>
          <w:kern w:val="0"/>
          <w:sz w:val="32"/>
          <w:szCs w:val="32"/>
          <w:lang w:bidi="ar"/>
        </w:rPr>
        <w:t>“</w:t>
      </w:r>
      <w:r>
        <w:rPr>
          <w:rFonts w:ascii="Times New Roman" w:hAnsi="Times New Roman" w:eastAsia="仿宋_GB2312" w:cs="Times New Roman"/>
          <w:color w:val="000000"/>
          <w:kern w:val="0"/>
          <w:sz w:val="32"/>
          <w:szCs w:val="32"/>
          <w:lang w:bidi="ar"/>
        </w:rPr>
        <w:t>正偏离、负偏离或无偏离</w:t>
      </w:r>
      <w:r>
        <w:rPr>
          <w:rFonts w:ascii="Times New Roman" w:hAnsi="Times New Roman" w:eastAsia="宋体" w:cs="Times New Roman"/>
          <w:color w:val="000000"/>
          <w:kern w:val="0"/>
          <w:sz w:val="32"/>
          <w:szCs w:val="32"/>
          <w:lang w:bidi="ar"/>
        </w:rPr>
        <w:t>”</w:t>
      </w:r>
      <w:r>
        <w:rPr>
          <w:rFonts w:ascii="Times New Roman" w:hAnsi="Times New Roman" w:eastAsia="仿宋_GB2312" w:cs="Times New Roman"/>
          <w:color w:val="000000"/>
          <w:kern w:val="0"/>
          <w:sz w:val="32"/>
          <w:szCs w:val="32"/>
          <w:lang w:bidi="ar"/>
        </w:rPr>
        <w:t xml:space="preserve">字样。 </w:t>
      </w:r>
    </w:p>
    <w:p>
      <w:pPr>
        <w:widowControl/>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lang w:bidi="ar"/>
        </w:rPr>
        <w:t>2.</w:t>
      </w:r>
      <w:r>
        <w:rPr>
          <w:rFonts w:ascii="Times New Roman" w:hAnsi="Times New Roman" w:eastAsia="仿宋_GB2312" w:cs="Times New Roman"/>
          <w:color w:val="000000"/>
          <w:kern w:val="0"/>
          <w:sz w:val="32"/>
          <w:szCs w:val="32"/>
          <w:lang w:bidi="ar"/>
        </w:rPr>
        <w:t>证明数据请填写</w:t>
      </w:r>
      <w:r>
        <w:rPr>
          <w:rFonts w:ascii="Times New Roman" w:hAnsi="Times New Roman" w:eastAsia="宋体" w:cs="Times New Roman"/>
          <w:color w:val="000000"/>
          <w:kern w:val="0"/>
          <w:sz w:val="32"/>
          <w:szCs w:val="32"/>
          <w:lang w:bidi="ar"/>
        </w:rPr>
        <w:t>“</w:t>
      </w:r>
      <w:r>
        <w:rPr>
          <w:rFonts w:ascii="Times New Roman" w:hAnsi="Times New Roman" w:eastAsia="仿宋_GB2312" w:cs="Times New Roman"/>
          <w:color w:val="000000"/>
          <w:kern w:val="0"/>
          <w:sz w:val="32"/>
          <w:szCs w:val="32"/>
          <w:lang w:bidi="ar"/>
        </w:rPr>
        <w:t>见本响应文件第</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页，第</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行</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 xml:space="preserve">字样。 </w:t>
      </w:r>
    </w:p>
    <w:p>
      <w:pPr>
        <w:widowControl/>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lang w:bidi="ar"/>
        </w:rPr>
        <w:t>3.</w:t>
      </w:r>
      <w:r>
        <w:rPr>
          <w:rFonts w:ascii="Times New Roman" w:hAnsi="Times New Roman" w:eastAsia="仿宋_GB2312" w:cs="Times New Roman"/>
          <w:color w:val="000000"/>
          <w:kern w:val="0"/>
          <w:sz w:val="32"/>
          <w:szCs w:val="32"/>
          <w:lang w:bidi="ar"/>
        </w:rPr>
        <w:t xml:space="preserve">响应文件中的技术规格与采购文件中技术规格的 </w:t>
      </w:r>
    </w:p>
    <w:p>
      <w:pPr>
        <w:widowControl/>
        <w:jc w:val="left"/>
        <w:rPr>
          <w:rFonts w:ascii="Times New Roman" w:hAnsi="Times New Roman" w:cs="Times New Roman"/>
        </w:rPr>
      </w:pPr>
      <w:r>
        <w:rPr>
          <w:rFonts w:ascii="Times New Roman" w:hAnsi="Times New Roman" w:eastAsia="仿宋_GB2312" w:cs="Times New Roman"/>
          <w:color w:val="000000"/>
          <w:kern w:val="0"/>
          <w:sz w:val="32"/>
          <w:szCs w:val="32"/>
          <w:lang w:bidi="ar"/>
        </w:rPr>
        <w:t>要求有不同时，应逐条列示在本表之中，否则将视同供应商无条件接受采购文件中技术规格的要求。</w:t>
      </w:r>
    </w:p>
    <w:p>
      <w:pPr>
        <w:pStyle w:val="2"/>
        <w:jc w:val="both"/>
        <w:rPr>
          <w:rFonts w:ascii="Times New Roman" w:eastAsia="仿宋_GB2312"/>
          <w:sz w:val="32"/>
          <w:szCs w:val="32"/>
        </w:rPr>
      </w:pPr>
    </w:p>
    <w:p>
      <w:pPr>
        <w:rPr>
          <w:rFonts w:ascii="Times New Roman" w:hAnsi="Times New Roman" w:cs="Times New Roman"/>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黑体"/>
          <w:sz w:val="44"/>
          <w:szCs w:val="44"/>
        </w:rPr>
      </w:pPr>
    </w:p>
    <w:p>
      <w:pPr>
        <w:pStyle w:val="7"/>
        <w:spacing w:after="0" w:line="700" w:lineRule="exact"/>
        <w:ind w:left="0" w:leftChars="0"/>
        <w:jc w:val="center"/>
        <w:rPr>
          <w:rFonts w:eastAsia="楷体_GB2312"/>
          <w:bCs/>
          <w:color w:val="000000" w:themeColor="text1"/>
          <w:sz w:val="32"/>
          <w:szCs w:val="32"/>
          <w14:textFill>
            <w14:solidFill>
              <w14:schemeClr w14:val="tx1"/>
            </w14:solidFill>
          </w14:textFill>
        </w:rPr>
      </w:pPr>
    </w:p>
    <w:p>
      <w:pPr>
        <w:pStyle w:val="7"/>
        <w:spacing w:after="0" w:line="700" w:lineRule="exact"/>
        <w:ind w:left="0" w:leftChars="0"/>
        <w:jc w:val="center"/>
        <w:rPr>
          <w:rFonts w:eastAsia="楷体_GB2312"/>
          <w:bCs/>
          <w:color w:val="000000" w:themeColor="text1"/>
          <w:sz w:val="32"/>
          <w:szCs w:val="32"/>
          <w14:textFill>
            <w14:solidFill>
              <w14:schemeClr w14:val="tx1"/>
            </w14:solidFill>
          </w14:textFill>
        </w:rPr>
      </w:pPr>
      <w:r>
        <w:rPr>
          <w:rFonts w:hint="eastAsia" w:eastAsia="楷体_GB2312"/>
          <w:bCs/>
          <w:color w:val="000000" w:themeColor="text1"/>
          <w:sz w:val="32"/>
          <w:szCs w:val="32"/>
          <w14:textFill>
            <w14:solidFill>
              <w14:schemeClr w14:val="tx1"/>
            </w14:solidFill>
          </w14:textFill>
        </w:rPr>
        <w:t>5、售后服务承诺</w:t>
      </w:r>
    </w:p>
    <w:p>
      <w:pPr>
        <w:spacing w:line="500" w:lineRule="exact"/>
        <w:jc w:val="center"/>
        <w:outlineLvl w:val="0"/>
        <w:rPr>
          <w:rFonts w:ascii="Times New Roman" w:hAnsi="Times New Roman" w:eastAsia="仿宋_GB2312" w:cs="Times New Roman"/>
          <w:b/>
          <w:sz w:val="32"/>
          <w:szCs w:val="32"/>
        </w:rPr>
      </w:pPr>
    </w:p>
    <w:p>
      <w:pPr>
        <w:snapToGrid w:val="0"/>
        <w:spacing w:line="440" w:lineRule="exact"/>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（采购人名称）：</w:t>
      </w:r>
    </w:p>
    <w:p>
      <w:pPr>
        <w:snapToGrid w:val="0"/>
        <w:spacing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按</w:t>
      </w:r>
      <w:r>
        <w:rPr>
          <w:rFonts w:ascii="Times New Roman" w:hAnsi="Times New Roman" w:eastAsia="仿宋_GB2312" w:cs="Times New Roman"/>
          <w:bCs/>
          <w:sz w:val="32"/>
          <w:szCs w:val="32"/>
          <w:u w:val="single"/>
        </w:rPr>
        <w:t xml:space="preserve">             </w:t>
      </w:r>
      <w:r>
        <w:rPr>
          <w:rFonts w:ascii="Times New Roman" w:hAnsi="Times New Roman" w:eastAsia="仿宋_GB2312" w:cs="Times New Roman"/>
          <w:sz w:val="32"/>
          <w:szCs w:val="32"/>
        </w:rPr>
        <w:t>(项目编号项目名称)</w:t>
      </w:r>
      <w:r>
        <w:rPr>
          <w:rFonts w:ascii="Times New Roman" w:hAnsi="Times New Roman" w:eastAsia="仿宋_GB2312" w:cs="Times New Roman"/>
          <w:bCs/>
          <w:sz w:val="32"/>
          <w:szCs w:val="32"/>
        </w:rPr>
        <w:t>采购文件</w:t>
      </w:r>
      <w:r>
        <w:rPr>
          <w:rFonts w:ascii="Times New Roman" w:hAnsi="Times New Roman" w:eastAsia="仿宋_GB2312" w:cs="Times New Roman"/>
          <w:sz w:val="32"/>
          <w:szCs w:val="32"/>
        </w:rPr>
        <w:t>的规定，我公司郑重承诺，如果我公司经评审后被确定为成交供应商，我公司对于成交项目，除完全响应采购文件合同条款和合同专用条款规定的所有要求外，还将按照以下条款提供优质和完善的售后服务：</w:t>
      </w:r>
    </w:p>
    <w:p>
      <w:pPr>
        <w:snapToGrid w:val="0"/>
        <w:spacing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1．拟提供售后服务的项目</w:t>
      </w:r>
      <w:r>
        <w:rPr>
          <w:rFonts w:hint="eastAsia" w:ascii="Times New Roman" w:hAnsi="Times New Roman" w:eastAsia="仿宋_GB2312" w:cs="Times New Roman"/>
          <w:sz w:val="32"/>
          <w:szCs w:val="32"/>
        </w:rPr>
        <w:t>（如有）</w:t>
      </w:r>
      <w:r>
        <w:rPr>
          <w:rFonts w:ascii="Times New Roman" w:hAnsi="Times New Roman" w:eastAsia="仿宋_GB2312" w:cs="Times New Roman"/>
          <w:sz w:val="32"/>
          <w:szCs w:val="32"/>
        </w:rPr>
        <w:t>：</w:t>
      </w:r>
    </w:p>
    <w:p>
      <w:pPr>
        <w:snapToGrid w:val="0"/>
        <w:spacing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2．售后服务响应及到达现场的时间：</w:t>
      </w:r>
    </w:p>
    <w:p>
      <w:pPr>
        <w:snapToGrid w:val="0"/>
        <w:spacing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3．详细的培训计划</w:t>
      </w:r>
      <w:r>
        <w:rPr>
          <w:rFonts w:hint="eastAsia" w:ascii="Times New Roman" w:hAnsi="Times New Roman" w:eastAsia="仿宋_GB2312" w:cs="Times New Roman"/>
          <w:sz w:val="32"/>
          <w:szCs w:val="32"/>
        </w:rPr>
        <w:t>（如有）</w:t>
      </w:r>
      <w:r>
        <w:rPr>
          <w:rFonts w:ascii="Times New Roman" w:hAnsi="Times New Roman" w:eastAsia="仿宋_GB2312" w:cs="Times New Roman"/>
          <w:sz w:val="32"/>
          <w:szCs w:val="32"/>
        </w:rPr>
        <w:t>：</w:t>
      </w:r>
    </w:p>
    <w:p>
      <w:pPr>
        <w:snapToGrid w:val="0"/>
        <w:spacing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4．技术人员（附技术人员等级证书）：</w:t>
      </w:r>
    </w:p>
    <w:p>
      <w:pPr>
        <w:snapToGrid w:val="0"/>
        <w:spacing w:line="4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5．其他：</w:t>
      </w:r>
    </w:p>
    <w:p>
      <w:pPr>
        <w:snapToGrid w:val="0"/>
        <w:spacing w:line="440" w:lineRule="exact"/>
        <w:rPr>
          <w:rFonts w:ascii="Times New Roman" w:hAnsi="Times New Roman" w:eastAsia="仿宋_GB2312" w:cs="Times New Roman"/>
          <w:sz w:val="32"/>
          <w:szCs w:val="32"/>
        </w:rPr>
      </w:pPr>
    </w:p>
    <w:p>
      <w:pPr>
        <w:snapToGrid w:val="0"/>
        <w:spacing w:line="44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供应商名称（并加盖公章）：</w:t>
      </w:r>
    </w:p>
    <w:p>
      <w:pPr>
        <w:pStyle w:val="4"/>
        <w:snapToGrid w:val="0"/>
        <w:spacing w:line="440" w:lineRule="exact"/>
        <w:ind w:firstLine="640"/>
        <w:rPr>
          <w:rFonts w:eastAsia="仿宋_GB2312"/>
          <w:sz w:val="32"/>
          <w:szCs w:val="32"/>
        </w:rPr>
      </w:pPr>
      <w:r>
        <w:rPr>
          <w:rFonts w:eastAsia="仿宋_GB2312"/>
          <w:sz w:val="32"/>
          <w:szCs w:val="32"/>
        </w:rPr>
        <w:t>法定代表人或其授权委托人：</w:t>
      </w:r>
    </w:p>
    <w:p>
      <w:pPr>
        <w:pStyle w:val="4"/>
        <w:snapToGrid w:val="0"/>
        <w:spacing w:line="440" w:lineRule="exact"/>
        <w:ind w:firstLine="640"/>
        <w:rPr>
          <w:rFonts w:eastAsia="仿宋_GB2312"/>
          <w:sz w:val="32"/>
          <w:szCs w:val="32"/>
        </w:rPr>
      </w:pPr>
      <w:r>
        <w:rPr>
          <w:rFonts w:eastAsia="仿宋_GB2312"/>
          <w:sz w:val="32"/>
          <w:szCs w:val="32"/>
        </w:rPr>
        <w:t>（法定代表人可签字或加盖印章，授权委托人必须签字）</w:t>
      </w:r>
    </w:p>
    <w:p>
      <w:pPr>
        <w:pStyle w:val="7"/>
        <w:spacing w:after="0" w:line="500" w:lineRule="exact"/>
        <w:ind w:leftChars="0"/>
        <w:rPr>
          <w:rFonts w:eastAsia="仿宋_GB2312"/>
          <w:b/>
          <w:sz w:val="32"/>
          <w:szCs w:val="32"/>
        </w:rPr>
      </w:pPr>
    </w:p>
    <w:p>
      <w:pPr>
        <w:rPr>
          <w:rFonts w:ascii="Times New Roman" w:hAnsi="Times New Roman" w:cs="Times New Roman"/>
        </w:rPr>
      </w:pPr>
    </w:p>
    <w:p>
      <w:pPr>
        <w:pStyle w:val="2"/>
        <w:rPr>
          <w:rFonts w:ascii="Times New Roman" w:eastAsia="仿宋_GB2312"/>
          <w:sz w:val="32"/>
          <w:szCs w:val="32"/>
        </w:rPr>
        <w:sectPr>
          <w:pgSz w:w="11906" w:h="16838"/>
          <w:pgMar w:top="1440" w:right="1800" w:bottom="1440" w:left="1800" w:header="851" w:footer="992" w:gutter="0"/>
          <w:cols w:space="425" w:num="1"/>
          <w:docGrid w:type="lines" w:linePitch="312" w:charSpace="0"/>
        </w:sectPr>
      </w:pPr>
    </w:p>
    <w:p>
      <w:pPr>
        <w:pStyle w:val="7"/>
        <w:spacing w:line="700" w:lineRule="exact"/>
        <w:jc w:val="center"/>
        <w:rPr>
          <w:rFonts w:eastAsia="楷体_GB2312"/>
          <w:bCs/>
          <w:color w:val="000000" w:themeColor="text1"/>
          <w:sz w:val="32"/>
          <w:szCs w:val="32"/>
          <w14:textFill>
            <w14:solidFill>
              <w14:schemeClr w14:val="tx1"/>
            </w14:solidFill>
          </w14:textFill>
        </w:rPr>
      </w:pPr>
      <w:r>
        <w:rPr>
          <w:rFonts w:hint="eastAsia" w:eastAsia="楷体_GB2312"/>
          <w:bCs/>
          <w:color w:val="000000" w:themeColor="text1"/>
          <w:sz w:val="32"/>
          <w:szCs w:val="32"/>
          <w14:textFill>
            <w14:solidFill>
              <w14:schemeClr w14:val="tx1"/>
            </w14:solidFill>
          </w14:textFill>
        </w:rPr>
        <w:t>6、诚信承诺函</w:t>
      </w:r>
    </w:p>
    <w:p>
      <w:pPr>
        <w:pStyle w:val="7"/>
        <w:spacing w:line="700" w:lineRule="exact"/>
        <w:jc w:val="center"/>
        <w:rPr>
          <w:rFonts w:eastAsia="楷体_GB2312"/>
          <w:bCs/>
          <w:color w:val="000000" w:themeColor="text1"/>
          <w:sz w:val="32"/>
          <w:szCs w:val="32"/>
          <w14:textFill>
            <w14:solidFill>
              <w14:schemeClr w14:val="tx1"/>
            </w14:solidFill>
          </w14:textFill>
        </w:rPr>
      </w:pPr>
    </w:p>
    <w:p>
      <w:pPr>
        <w:spacing w:line="58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致采购人：</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公司</w:t>
      </w:r>
    </w:p>
    <w:p>
      <w:p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我公司在本次采购活动中，作出如下承诺：</w:t>
      </w:r>
    </w:p>
    <w:p>
      <w:pPr>
        <w:numPr>
          <w:ilvl w:val="0"/>
          <w:numId w:val="5"/>
        </w:num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参加本次采购活动前三年内，在经营活动中没有重大违法记录。</w:t>
      </w:r>
    </w:p>
    <w:p>
      <w:pPr>
        <w:numPr>
          <w:ilvl w:val="0"/>
          <w:numId w:val="5"/>
        </w:num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不存在挂靠、借用资质参加本次采购活动等违法违规行为。</w:t>
      </w:r>
    </w:p>
    <w:p>
      <w:pPr>
        <w:numPr>
          <w:ilvl w:val="0"/>
          <w:numId w:val="5"/>
        </w:num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提供的相关文件均真实、有效。</w:t>
      </w:r>
    </w:p>
    <w:p>
      <w:pPr>
        <w:numPr>
          <w:ilvl w:val="255"/>
          <w:numId w:val="0"/>
        </w:num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若查实我公司提交的资料及上述承诺不属实，则采购人有权取消我公司参加本次采购活动的资格及成交资格，且我公司将无条件承担由此给本次采购活动带来的一切后果（包括经济损失）。</w:t>
      </w:r>
    </w:p>
    <w:p>
      <w:pPr>
        <w:numPr>
          <w:ilvl w:val="255"/>
          <w:numId w:val="0"/>
        </w:numPr>
        <w:spacing w:line="580"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特此声明！</w:t>
      </w:r>
    </w:p>
    <w:p>
      <w:pPr>
        <w:numPr>
          <w:ilvl w:val="255"/>
          <w:numId w:val="0"/>
        </w:numPr>
        <w:spacing w:line="580" w:lineRule="exact"/>
        <w:ind w:firstLine="640"/>
        <w:jc w:val="left"/>
        <w:rPr>
          <w:rFonts w:ascii="Times New Roman" w:hAnsi="Times New Roman" w:eastAsia="仿宋_GB2312" w:cs="Times New Roman"/>
          <w:sz w:val="32"/>
          <w:szCs w:val="32"/>
        </w:rPr>
      </w:pPr>
    </w:p>
    <w:p>
      <w:pPr>
        <w:numPr>
          <w:ilvl w:val="255"/>
          <w:numId w:val="0"/>
        </w:numPr>
        <w:spacing w:line="580" w:lineRule="exact"/>
        <w:ind w:firstLine="640"/>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供应商（公章）：</w:t>
      </w:r>
      <w:r>
        <w:rPr>
          <w:rFonts w:ascii="Times New Roman" w:hAnsi="Times New Roman" w:eastAsia="仿宋_GB2312" w:cs="Times New Roman"/>
          <w:sz w:val="32"/>
          <w:szCs w:val="32"/>
          <w:u w:val="single"/>
        </w:rPr>
        <w:t xml:space="preserve">              </w:t>
      </w:r>
    </w:p>
    <w:p>
      <w:pPr>
        <w:numPr>
          <w:ilvl w:val="255"/>
          <w:numId w:val="0"/>
        </w:numPr>
        <w:spacing w:line="580" w:lineRule="exact"/>
        <w:ind w:firstLine="2560" w:firstLineChars="800"/>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t xml:space="preserve">法定代表人或委托代理人（签字）：    </w:t>
      </w:r>
    </w:p>
    <w:p>
      <w:pPr>
        <w:widowControl/>
        <w:spacing w:line="580" w:lineRule="exact"/>
        <w:ind w:firstLine="5120" w:firstLineChars="1600"/>
        <w:jc w:val="left"/>
        <w:rPr>
          <w:rFonts w:ascii="Times New Roman" w:hAnsi="Times New Roman" w:cs="Times New Roman"/>
        </w:rPr>
      </w:pPr>
      <w:r>
        <w:rPr>
          <w:rFonts w:ascii="Times New Roman" w:hAnsi="Times New Roman" w:eastAsia="仿宋_GB2312" w:cs="Times New Roman"/>
          <w:color w:val="000000"/>
          <w:kern w:val="0"/>
          <w:sz w:val="32"/>
          <w:szCs w:val="32"/>
          <w:lang w:bidi="ar"/>
        </w:rPr>
        <w:t xml:space="preserve">年   </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 xml:space="preserve">月   </w:t>
      </w:r>
      <w:r>
        <w:rPr>
          <w:rFonts w:ascii="Times New Roman" w:hAnsi="Times New Roman" w:eastAsia="宋体" w:cs="Times New Roman"/>
          <w:color w:val="000000"/>
          <w:kern w:val="0"/>
          <w:sz w:val="32"/>
          <w:szCs w:val="32"/>
          <w:lang w:bidi="ar"/>
        </w:rPr>
        <w:t xml:space="preserve"> </w:t>
      </w:r>
      <w:r>
        <w:rPr>
          <w:rFonts w:ascii="Times New Roman" w:hAnsi="Times New Roman" w:eastAsia="仿宋_GB2312" w:cs="Times New Roman"/>
          <w:color w:val="000000"/>
          <w:kern w:val="0"/>
          <w:sz w:val="32"/>
          <w:szCs w:val="32"/>
          <w:lang w:bidi="ar"/>
        </w:rPr>
        <w:t>日</w:t>
      </w:r>
    </w:p>
    <w:p>
      <w:pPr>
        <w:numPr>
          <w:ilvl w:val="255"/>
          <w:numId w:val="0"/>
        </w:numPr>
        <w:ind w:firstLine="4166" w:firstLineChars="1302"/>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
      <w:pPr>
        <w:pStyle w:val="2"/>
      </w:pPr>
    </w:p>
    <w:p/>
    <w:p>
      <w:pPr>
        <w:pStyle w:val="2"/>
      </w:pPr>
    </w:p>
    <w:p>
      <w:pPr>
        <w:spacing w:line="580" w:lineRule="exact"/>
        <w:outlineLvl w:val="0"/>
        <w:rPr>
          <w:rFonts w:ascii="方正小标宋简体" w:eastAsia="方正小标宋简体"/>
          <w:sz w:val="44"/>
          <w:szCs w:val="44"/>
        </w:rPr>
      </w:pPr>
      <w:bookmarkStart w:id="0" w:name="_Toc58944463"/>
    </w:p>
    <w:p>
      <w:pPr>
        <w:pStyle w:val="2"/>
        <w:spacing w:line="580" w:lineRule="exact"/>
        <w:rPr>
          <w:rFonts w:hint="eastAsia" w:ascii="黑体" w:hAnsi="黑体" w:eastAsia="黑体"/>
          <w:szCs w:val="44"/>
        </w:rPr>
      </w:pPr>
      <w:r>
        <w:rPr>
          <w:rFonts w:hint="eastAsia" w:ascii="黑体" w:hAnsi="黑体" w:eastAsia="黑体"/>
          <w:szCs w:val="44"/>
        </w:rPr>
        <w:t>第五章 项目清单（无）</w:t>
      </w: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p>
    <w:p>
      <w:pPr>
        <w:spacing w:line="580" w:lineRule="exact"/>
        <w:jc w:val="center"/>
        <w:outlineLvl w:val="0"/>
        <w:rPr>
          <w:rFonts w:ascii="方正小标宋简体" w:eastAsia="方正小标宋简体"/>
          <w:sz w:val="44"/>
          <w:szCs w:val="44"/>
        </w:rPr>
      </w:pPr>
      <w:r>
        <w:rPr>
          <w:rFonts w:hint="eastAsia" w:ascii="方正小标宋简体" w:eastAsia="方正小标宋简体"/>
          <w:sz w:val="44"/>
          <w:szCs w:val="44"/>
        </w:rPr>
        <w:t>第六章 技术标准和要求</w:t>
      </w:r>
    </w:p>
    <w:p>
      <w:pPr>
        <w:pStyle w:val="2"/>
        <w:numPr>
          <w:ilvl w:val="255"/>
          <w:numId w:val="0"/>
        </w:numPr>
        <w:spacing w:line="580" w:lineRule="exact"/>
        <w:jc w:val="both"/>
      </w:pPr>
    </w:p>
    <w:tbl>
      <w:tblPr>
        <w:tblStyle w:val="16"/>
        <w:tblpPr w:leftFromText="180" w:rightFromText="180" w:vertAnchor="text" w:horzAnchor="page" w:tblpX="1720" w:tblpY="5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500"/>
        <w:gridCol w:w="2928"/>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spacing w:line="580" w:lineRule="exact"/>
              <w:jc w:val="center"/>
              <w:rPr>
                <w:rFonts w:ascii="仿宋_GB2312" w:eastAsia="仿宋_GB2312"/>
                <w:bCs/>
                <w:sz w:val="32"/>
                <w:szCs w:val="32"/>
              </w:rPr>
            </w:pPr>
            <w:r>
              <w:rPr>
                <w:rFonts w:hint="eastAsia" w:ascii="仿宋_GB2312" w:eastAsia="仿宋_GB2312"/>
                <w:bCs/>
                <w:sz w:val="32"/>
                <w:szCs w:val="32"/>
              </w:rPr>
              <w:t>序号</w:t>
            </w:r>
          </w:p>
        </w:tc>
        <w:tc>
          <w:tcPr>
            <w:tcW w:w="1500" w:type="dxa"/>
          </w:tcPr>
          <w:p>
            <w:pPr>
              <w:spacing w:line="580" w:lineRule="exact"/>
              <w:jc w:val="center"/>
              <w:rPr>
                <w:rFonts w:ascii="仿宋_GB2312" w:eastAsia="仿宋_GB2312"/>
                <w:bCs/>
                <w:sz w:val="32"/>
                <w:szCs w:val="32"/>
              </w:rPr>
            </w:pPr>
            <w:r>
              <w:rPr>
                <w:rFonts w:hint="eastAsia" w:ascii="仿宋_GB2312" w:eastAsia="仿宋_GB2312"/>
                <w:bCs/>
                <w:sz w:val="32"/>
                <w:szCs w:val="32"/>
              </w:rPr>
              <w:t>名称</w:t>
            </w:r>
          </w:p>
        </w:tc>
        <w:tc>
          <w:tcPr>
            <w:tcW w:w="2928" w:type="dxa"/>
          </w:tcPr>
          <w:p>
            <w:pPr>
              <w:spacing w:line="580" w:lineRule="exact"/>
              <w:jc w:val="center"/>
              <w:rPr>
                <w:rFonts w:ascii="仿宋_GB2312" w:eastAsia="仿宋_GB2312"/>
                <w:bCs/>
                <w:sz w:val="32"/>
                <w:szCs w:val="32"/>
              </w:rPr>
            </w:pPr>
            <w:r>
              <w:rPr>
                <w:rFonts w:hint="eastAsia" w:ascii="仿宋_GB2312" w:eastAsia="仿宋_GB2312"/>
                <w:bCs/>
                <w:sz w:val="32"/>
                <w:szCs w:val="32"/>
              </w:rPr>
              <w:t>服务内容</w:t>
            </w:r>
          </w:p>
        </w:tc>
        <w:tc>
          <w:tcPr>
            <w:tcW w:w="3079" w:type="dxa"/>
          </w:tcPr>
          <w:p>
            <w:pPr>
              <w:spacing w:line="580" w:lineRule="exact"/>
              <w:jc w:val="center"/>
              <w:rPr>
                <w:rFonts w:ascii="仿宋_GB2312" w:eastAsia="仿宋_GB2312"/>
                <w:bCs/>
                <w:sz w:val="32"/>
                <w:szCs w:val="32"/>
              </w:rPr>
            </w:pPr>
            <w:r>
              <w:rPr>
                <w:rFonts w:hint="eastAsia" w:ascii="仿宋_GB2312" w:eastAsia="仿宋_GB2312"/>
                <w:bCs/>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spacing w:line="580" w:lineRule="exact"/>
              <w:ind w:firstLine="320" w:firstLineChars="100"/>
              <w:rPr>
                <w:rFonts w:ascii="仿宋_GB2312" w:eastAsia="仿宋_GB2312"/>
                <w:bCs/>
                <w:sz w:val="32"/>
                <w:szCs w:val="32"/>
              </w:rPr>
            </w:pPr>
          </w:p>
          <w:p>
            <w:pPr>
              <w:spacing w:line="580" w:lineRule="exact"/>
              <w:ind w:firstLine="320" w:firstLineChars="100"/>
              <w:rPr>
                <w:rFonts w:ascii="仿宋_GB2312" w:eastAsia="仿宋_GB2312"/>
                <w:bCs/>
                <w:sz w:val="32"/>
                <w:szCs w:val="32"/>
              </w:rPr>
            </w:pPr>
          </w:p>
          <w:p>
            <w:pPr>
              <w:spacing w:line="580" w:lineRule="exact"/>
              <w:ind w:firstLine="320" w:firstLineChars="100"/>
              <w:rPr>
                <w:rFonts w:ascii="仿宋_GB2312" w:eastAsia="仿宋_GB2312"/>
                <w:bCs/>
                <w:sz w:val="32"/>
                <w:szCs w:val="32"/>
              </w:rPr>
            </w:pPr>
            <w:r>
              <w:rPr>
                <w:rFonts w:hint="eastAsia" w:ascii="仿宋_GB2312" w:eastAsia="仿宋_GB2312"/>
                <w:bCs/>
                <w:sz w:val="32"/>
                <w:szCs w:val="32"/>
              </w:rPr>
              <w:t>1</w:t>
            </w:r>
          </w:p>
        </w:tc>
        <w:tc>
          <w:tcPr>
            <w:tcW w:w="1500" w:type="dxa"/>
          </w:tcPr>
          <w:p>
            <w:pPr>
              <w:spacing w:line="580" w:lineRule="exact"/>
              <w:jc w:val="center"/>
              <w:rPr>
                <w:rFonts w:ascii="Times New Roman" w:eastAsia="仿宋_GB2312" w:cs="Times New Roman"/>
                <w:sz w:val="32"/>
                <w:szCs w:val="32"/>
              </w:rPr>
            </w:pPr>
          </w:p>
          <w:p>
            <w:pPr>
              <w:spacing w:line="580" w:lineRule="exact"/>
              <w:jc w:val="center"/>
              <w:rPr>
                <w:rFonts w:ascii="Times New Roman" w:eastAsia="仿宋_GB2312" w:cs="Times New Roman"/>
                <w:sz w:val="32"/>
                <w:szCs w:val="32"/>
              </w:rPr>
            </w:pPr>
          </w:p>
          <w:p>
            <w:pPr>
              <w:spacing w:line="580" w:lineRule="exact"/>
              <w:jc w:val="center"/>
              <w:rPr>
                <w:rFonts w:hint="eastAsia" w:ascii="仿宋_GB2312" w:eastAsia="仿宋_GB2312"/>
                <w:bCs/>
                <w:sz w:val="32"/>
                <w:szCs w:val="32"/>
                <w:lang w:eastAsia="zh-CN"/>
              </w:rPr>
            </w:pPr>
            <w:r>
              <w:rPr>
                <w:rFonts w:hint="eastAsia" w:ascii="Times New Roman" w:eastAsia="仿宋_GB2312" w:cs="Times New Roman"/>
                <w:sz w:val="32"/>
                <w:szCs w:val="32"/>
                <w:lang w:val="en-US" w:eastAsia="zh-CN"/>
              </w:rPr>
              <w:t>勘察</w:t>
            </w:r>
          </w:p>
        </w:tc>
        <w:tc>
          <w:tcPr>
            <w:tcW w:w="2928" w:type="dxa"/>
          </w:tcPr>
          <w:p>
            <w:pPr>
              <w:spacing w:line="580" w:lineRule="exact"/>
              <w:jc w:val="center"/>
            </w:pPr>
            <w:r>
              <w:rPr>
                <w:rFonts w:hint="eastAsia" w:ascii="仿宋_GB2312" w:eastAsia="仿宋_GB2312"/>
                <w:bCs/>
                <w:sz w:val="32"/>
                <w:szCs w:val="32"/>
              </w:rPr>
              <w:t>根据发包人或主管部门要求完成</w:t>
            </w:r>
            <w:r>
              <w:rPr>
                <w:rFonts w:hint="eastAsia" w:ascii="仿宋_GB2312" w:eastAsia="仿宋_GB2312"/>
                <w:bCs/>
                <w:sz w:val="32"/>
                <w:szCs w:val="32"/>
                <w:lang w:val="en-US" w:eastAsia="zh-CN"/>
              </w:rPr>
              <w:t>勘察</w:t>
            </w:r>
            <w:r>
              <w:rPr>
                <w:rFonts w:hint="eastAsia" w:ascii="仿宋_GB2312" w:eastAsia="仿宋_GB2312"/>
                <w:bCs/>
                <w:sz w:val="32"/>
                <w:szCs w:val="32"/>
              </w:rPr>
              <w:t>及按要求修编</w:t>
            </w:r>
          </w:p>
        </w:tc>
        <w:tc>
          <w:tcPr>
            <w:tcW w:w="3079" w:type="dxa"/>
          </w:tcPr>
          <w:p>
            <w:pPr>
              <w:spacing w:line="580" w:lineRule="exact"/>
              <w:jc w:val="center"/>
              <w:rPr>
                <w:rFonts w:ascii="仿宋_GB2312" w:eastAsia="仿宋_GB2312"/>
                <w:bCs/>
                <w:sz w:val="32"/>
                <w:szCs w:val="32"/>
              </w:rPr>
            </w:pPr>
            <w:r>
              <w:rPr>
                <w:rFonts w:hint="eastAsia" w:ascii="仿宋_GB2312" w:eastAsia="仿宋_GB2312"/>
                <w:bCs/>
                <w:sz w:val="32"/>
                <w:szCs w:val="32"/>
              </w:rPr>
              <w:t>单个项目最终成果不少于6份，电子文档1份，若主管部门有要求提供的由</w:t>
            </w:r>
            <w:r>
              <w:rPr>
                <w:rFonts w:hint="eastAsia" w:ascii="仿宋_GB2312" w:eastAsia="仿宋_GB2312"/>
                <w:bCs/>
                <w:sz w:val="32"/>
                <w:szCs w:val="32"/>
                <w:lang w:val="en-US" w:eastAsia="zh-CN"/>
              </w:rPr>
              <w:t>勘察</w:t>
            </w:r>
            <w:r>
              <w:rPr>
                <w:rFonts w:hint="eastAsia" w:ascii="仿宋_GB2312" w:eastAsia="仿宋_GB2312"/>
                <w:bCs/>
                <w:sz w:val="32"/>
                <w:szCs w:val="32"/>
              </w:rPr>
              <w:t>人按要求提供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15" w:type="dxa"/>
          </w:tcPr>
          <w:p>
            <w:pPr>
              <w:spacing w:line="580" w:lineRule="exact"/>
              <w:ind w:firstLine="320" w:firstLineChars="100"/>
              <w:rPr>
                <w:rFonts w:ascii="仿宋_GB2312" w:eastAsia="仿宋_GB2312"/>
                <w:bCs/>
                <w:sz w:val="32"/>
                <w:szCs w:val="32"/>
              </w:rPr>
            </w:pPr>
          </w:p>
          <w:p>
            <w:pPr>
              <w:spacing w:line="580" w:lineRule="exact"/>
              <w:ind w:firstLine="320" w:firstLineChars="100"/>
              <w:rPr>
                <w:rFonts w:ascii="仿宋_GB2312" w:eastAsia="仿宋_GB2312"/>
                <w:bCs/>
                <w:sz w:val="32"/>
                <w:szCs w:val="32"/>
              </w:rPr>
            </w:pPr>
            <w:r>
              <w:rPr>
                <w:rFonts w:hint="eastAsia" w:ascii="仿宋_GB2312" w:eastAsia="仿宋_GB2312"/>
                <w:bCs/>
                <w:sz w:val="32"/>
                <w:szCs w:val="32"/>
              </w:rPr>
              <w:t>2</w:t>
            </w:r>
          </w:p>
        </w:tc>
        <w:tc>
          <w:tcPr>
            <w:tcW w:w="1500" w:type="dxa"/>
          </w:tcPr>
          <w:p>
            <w:pPr>
              <w:spacing w:line="580" w:lineRule="exact"/>
              <w:rPr>
                <w:rFonts w:ascii="仿宋_GB2312" w:eastAsia="仿宋_GB2312"/>
                <w:bCs/>
                <w:sz w:val="32"/>
                <w:szCs w:val="32"/>
              </w:rPr>
            </w:pPr>
            <w:r>
              <w:rPr>
                <w:rFonts w:hint="eastAsia" w:ascii="仿宋_GB2312" w:eastAsia="仿宋_GB2312"/>
                <w:bCs/>
                <w:sz w:val="32"/>
                <w:szCs w:val="32"/>
              </w:rPr>
              <w:t>施工图设计</w:t>
            </w:r>
          </w:p>
        </w:tc>
        <w:tc>
          <w:tcPr>
            <w:tcW w:w="2928" w:type="dxa"/>
          </w:tcPr>
          <w:p>
            <w:pPr>
              <w:spacing w:line="580" w:lineRule="exact"/>
              <w:jc w:val="center"/>
              <w:rPr>
                <w:rFonts w:hint="default" w:ascii="仿宋_GB2312" w:eastAsia="仿宋_GB2312"/>
                <w:bCs/>
                <w:sz w:val="32"/>
                <w:szCs w:val="32"/>
                <w:lang w:val="en-US" w:eastAsia="zh-CN"/>
              </w:rPr>
            </w:pPr>
            <w:r>
              <w:rPr>
                <w:rFonts w:hint="eastAsia" w:ascii="仿宋_GB2312" w:eastAsia="仿宋_GB2312"/>
                <w:bCs/>
                <w:sz w:val="32"/>
                <w:szCs w:val="32"/>
              </w:rPr>
              <w:t>按合同要求完成施工图设计及修订</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完成</w:t>
            </w:r>
          </w:p>
        </w:tc>
        <w:tc>
          <w:tcPr>
            <w:tcW w:w="3079" w:type="dxa"/>
          </w:tcPr>
          <w:p>
            <w:pPr>
              <w:spacing w:line="580" w:lineRule="exact"/>
              <w:jc w:val="center"/>
              <w:rPr>
                <w:rFonts w:ascii="仿宋_GB2312" w:eastAsia="仿宋_GB2312"/>
                <w:bCs/>
                <w:sz w:val="32"/>
                <w:szCs w:val="32"/>
              </w:rPr>
            </w:pPr>
            <w:r>
              <w:rPr>
                <w:rFonts w:hint="eastAsia" w:ascii="仿宋_GB2312" w:eastAsia="仿宋_GB2312"/>
                <w:bCs/>
                <w:sz w:val="32"/>
                <w:szCs w:val="32"/>
              </w:rPr>
              <w:t>最终成果6份，电子文档1份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pPr>
              <w:spacing w:line="580" w:lineRule="exact"/>
              <w:ind w:firstLine="320" w:firstLineChars="100"/>
              <w:rPr>
                <w:rFonts w:ascii="仿宋_GB2312" w:eastAsia="仿宋_GB2312"/>
                <w:bCs/>
                <w:sz w:val="32"/>
                <w:szCs w:val="32"/>
              </w:rPr>
            </w:pPr>
          </w:p>
          <w:p>
            <w:pPr>
              <w:spacing w:line="580" w:lineRule="exact"/>
              <w:ind w:firstLine="320" w:firstLineChars="100"/>
              <w:rPr>
                <w:rFonts w:ascii="仿宋_GB2312" w:eastAsia="仿宋_GB2312"/>
                <w:bCs/>
                <w:sz w:val="32"/>
                <w:szCs w:val="32"/>
              </w:rPr>
            </w:pPr>
          </w:p>
          <w:p>
            <w:pPr>
              <w:spacing w:line="580" w:lineRule="exact"/>
              <w:ind w:firstLine="320" w:firstLineChars="100"/>
              <w:rPr>
                <w:rFonts w:ascii="仿宋_GB2312" w:eastAsia="仿宋_GB2312"/>
                <w:bCs/>
                <w:sz w:val="32"/>
                <w:szCs w:val="32"/>
              </w:rPr>
            </w:pPr>
          </w:p>
          <w:p>
            <w:pPr>
              <w:spacing w:line="580" w:lineRule="exact"/>
              <w:ind w:firstLine="320" w:firstLineChars="100"/>
              <w:rPr>
                <w:rFonts w:ascii="仿宋_GB2312" w:eastAsia="仿宋_GB2312"/>
                <w:bCs/>
                <w:sz w:val="32"/>
                <w:szCs w:val="32"/>
              </w:rPr>
            </w:pPr>
          </w:p>
          <w:p>
            <w:pPr>
              <w:spacing w:line="580" w:lineRule="exact"/>
              <w:ind w:firstLine="320" w:firstLineChars="100"/>
              <w:rPr>
                <w:rFonts w:ascii="仿宋_GB2312" w:eastAsia="仿宋_GB2312"/>
                <w:bCs/>
                <w:sz w:val="32"/>
                <w:szCs w:val="32"/>
              </w:rPr>
            </w:pPr>
            <w:r>
              <w:rPr>
                <w:rFonts w:hint="eastAsia" w:ascii="仿宋_GB2312" w:eastAsia="仿宋_GB2312"/>
                <w:bCs/>
                <w:sz w:val="32"/>
                <w:szCs w:val="32"/>
              </w:rPr>
              <w:t>3</w:t>
            </w:r>
          </w:p>
        </w:tc>
        <w:tc>
          <w:tcPr>
            <w:tcW w:w="1500" w:type="dxa"/>
          </w:tcPr>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r>
              <w:rPr>
                <w:rFonts w:hint="eastAsia" w:ascii="仿宋_GB2312" w:eastAsia="仿宋_GB2312"/>
                <w:bCs/>
                <w:sz w:val="32"/>
                <w:szCs w:val="32"/>
              </w:rPr>
              <w:t>服务</w:t>
            </w:r>
          </w:p>
        </w:tc>
        <w:tc>
          <w:tcPr>
            <w:tcW w:w="2928" w:type="dxa"/>
          </w:tcPr>
          <w:p>
            <w:pPr>
              <w:spacing w:line="580" w:lineRule="exact"/>
              <w:jc w:val="center"/>
              <w:rPr>
                <w:rFonts w:hint="eastAsia" w:ascii="仿宋_GB2312" w:eastAsia="仿宋_GB2312"/>
                <w:bCs/>
                <w:sz w:val="32"/>
                <w:szCs w:val="32"/>
                <w:lang w:eastAsia="zh-CN"/>
              </w:rPr>
            </w:pPr>
            <w:r>
              <w:rPr>
                <w:rFonts w:hint="eastAsia" w:ascii="仿宋_GB2312" w:hAnsi="仿宋_GB2312" w:eastAsia="仿宋_GB2312" w:cs="仿宋_GB2312"/>
                <w:color w:val="FF0000"/>
                <w:sz w:val="32"/>
                <w:szCs w:val="32"/>
                <w:highlight w:val="yellow"/>
                <w:lang w:eastAsia="zh-CN"/>
              </w:rPr>
              <w:t>按相关规定</w:t>
            </w:r>
            <w:r>
              <w:rPr>
                <w:rFonts w:hint="eastAsia" w:ascii="仿宋_GB2312" w:hAnsi="仿宋_GB2312" w:eastAsia="仿宋_GB2312" w:cs="仿宋_GB2312"/>
                <w:color w:val="FF0000"/>
                <w:sz w:val="32"/>
                <w:szCs w:val="32"/>
                <w:highlight w:val="yellow"/>
              </w:rPr>
              <w:t>组织审查，</w:t>
            </w:r>
            <w:r>
              <w:rPr>
                <w:rFonts w:hint="eastAsia" w:ascii="仿宋_GB2312" w:hAnsi="仿宋_GB2312" w:eastAsia="仿宋_GB2312" w:cs="仿宋_GB2312"/>
                <w:sz w:val="32"/>
                <w:szCs w:val="32"/>
                <w:highlight w:val="yellow"/>
              </w:rPr>
              <w:t>并根据审查结论负责做必要调整补充。</w:t>
            </w:r>
            <w:r>
              <w:rPr>
                <w:rFonts w:hint="eastAsia" w:ascii="仿宋_GB2312" w:eastAsia="仿宋_GB2312"/>
                <w:bCs/>
                <w:sz w:val="32"/>
                <w:szCs w:val="32"/>
              </w:rPr>
              <w:t>若需评审，所涉及的评审费用由设</w:t>
            </w:r>
            <w:r>
              <w:rPr>
                <w:rFonts w:hint="eastAsia" w:ascii="仿宋_GB2312" w:eastAsia="仿宋_GB2312"/>
                <w:bCs/>
                <w:sz w:val="32"/>
                <w:szCs w:val="32"/>
                <w:lang w:val="en-US" w:eastAsia="zh-CN"/>
              </w:rPr>
              <w:t>勘察</w:t>
            </w:r>
            <w:r>
              <w:rPr>
                <w:rFonts w:hint="eastAsia" w:ascii="仿宋_GB2312" w:eastAsia="仿宋_GB2312"/>
                <w:bCs/>
                <w:sz w:val="32"/>
                <w:szCs w:val="32"/>
              </w:rPr>
              <w:t>计人承担。</w:t>
            </w:r>
            <w:r>
              <w:rPr>
                <w:rFonts w:hint="eastAsia" w:ascii="仿宋_GB2312" w:hAnsi="仿宋_GB2312" w:eastAsia="仿宋_GB2312" w:cs="仿宋_GB2312"/>
                <w:sz w:val="32"/>
                <w:szCs w:val="32"/>
                <w:highlight w:val="yellow"/>
              </w:rPr>
              <w:t>设</w:t>
            </w:r>
            <w:r>
              <w:rPr>
                <w:rFonts w:hint="eastAsia" w:ascii="仿宋_GB2312" w:hAnsi="仿宋_GB2312" w:eastAsia="仿宋_GB2312" w:cs="仿宋_GB2312"/>
                <w:sz w:val="32"/>
                <w:szCs w:val="32"/>
                <w:highlight w:val="yellow"/>
                <w:lang w:val="en-US" w:eastAsia="zh-CN"/>
              </w:rPr>
              <w:t>勘察</w:t>
            </w:r>
            <w:r>
              <w:rPr>
                <w:rFonts w:hint="eastAsia" w:ascii="仿宋_GB2312" w:hAnsi="仿宋_GB2312" w:eastAsia="仿宋_GB2312" w:cs="仿宋_GB2312"/>
                <w:sz w:val="32"/>
                <w:szCs w:val="32"/>
                <w:highlight w:val="yellow"/>
              </w:rPr>
              <w:t>计人负责向发包人及施工单位进行设计交底、并处理有关设计问题和参加相关验收工作，配合</w:t>
            </w:r>
            <w:r>
              <w:rPr>
                <w:rFonts w:hint="eastAsia" w:ascii="仿宋_GB2312" w:eastAsia="仿宋_GB2312"/>
                <w:sz w:val="32"/>
                <w:szCs w:val="32"/>
                <w:highlight w:val="yellow"/>
              </w:rPr>
              <w:t>工程建设全过程的相关工作</w:t>
            </w:r>
            <w:r>
              <w:rPr>
                <w:rFonts w:hint="eastAsia" w:ascii="仿宋_GB2312" w:eastAsia="仿宋_GB2312"/>
                <w:sz w:val="32"/>
                <w:szCs w:val="32"/>
                <w:highlight w:val="yellow"/>
                <w:lang w:eastAsia="zh-CN"/>
              </w:rPr>
              <w:t>。</w:t>
            </w:r>
          </w:p>
        </w:tc>
        <w:tc>
          <w:tcPr>
            <w:tcW w:w="3079" w:type="dxa"/>
          </w:tcPr>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p>
          <w:p>
            <w:pPr>
              <w:spacing w:line="580" w:lineRule="exact"/>
              <w:jc w:val="center"/>
              <w:rPr>
                <w:rFonts w:ascii="仿宋_GB2312" w:eastAsia="仿宋_GB2312"/>
                <w:bCs/>
                <w:sz w:val="32"/>
                <w:szCs w:val="32"/>
              </w:rPr>
            </w:pPr>
            <w:r>
              <w:rPr>
                <w:rFonts w:hint="eastAsia" w:ascii="仿宋_GB2312" w:eastAsia="仿宋_GB2312"/>
                <w:bCs/>
                <w:sz w:val="32"/>
                <w:szCs w:val="32"/>
              </w:rPr>
              <w:t>/</w:t>
            </w:r>
          </w:p>
        </w:tc>
      </w:tr>
    </w:tbl>
    <w:p>
      <w:pPr>
        <w:snapToGrid w:val="0"/>
        <w:spacing w:line="580" w:lineRule="exact"/>
        <w:rPr>
          <w:rFonts w:hint="eastAsia" w:ascii="仿宋_GB2312" w:hAnsi="宋体" w:eastAsia="仿宋_GB2312"/>
          <w:sz w:val="32"/>
          <w:szCs w:val="32"/>
        </w:rPr>
      </w:pPr>
    </w:p>
    <w:bookmarkEnd w:id="0"/>
    <w:p>
      <w:pPr>
        <w:spacing w:line="440" w:lineRule="exact"/>
        <w:rPr>
          <w:rFonts w:hint="eastAsia" w:ascii="宋体" w:hAnsi="宋体"/>
          <w:sz w:val="24"/>
        </w:rPr>
      </w:pPr>
      <w:r>
        <w:rPr>
          <w:rFonts w:ascii="宋体" w:hAnsi="宋体"/>
          <w:sz w:val="20"/>
        </w:rPr>
        <w:t xml:space="preserve">  </w:t>
      </w:r>
    </w:p>
    <w:p>
      <w:pPr>
        <w:numPr>
          <w:ilvl w:val="255"/>
          <w:numId w:val="0"/>
        </w:num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注：具体要求详见合同。</w:t>
      </w:r>
    </w:p>
    <w:p>
      <w:pPr>
        <w:pStyle w:val="7"/>
        <w:spacing w:after="0" w:line="580" w:lineRule="exact"/>
        <w:ind w:left="0" w:leftChars="0"/>
        <w:rPr>
          <w:rFonts w:hint="eastAsia" w:ascii="黑体" w:hAnsi="黑体" w:eastAsia="黑体"/>
          <w:sz w:val="44"/>
          <w:szCs w:val="44"/>
        </w:rPr>
      </w:pPr>
    </w:p>
    <w:p>
      <w:pPr>
        <w:spacing w:line="580" w:lineRule="exact"/>
      </w:pPr>
    </w:p>
    <w:p>
      <w:pPr>
        <w:pStyle w:val="21"/>
        <w:spacing w:line="580" w:lineRule="exact"/>
      </w:pPr>
    </w:p>
    <w:p>
      <w:pPr>
        <w:pStyle w:val="21"/>
        <w:spacing w:line="580" w:lineRule="exact"/>
      </w:pPr>
    </w:p>
    <w:p>
      <w:pPr>
        <w:pStyle w:val="21"/>
        <w:spacing w:line="580" w:lineRule="exact"/>
      </w:pPr>
    </w:p>
    <w:p>
      <w:pPr>
        <w:pStyle w:val="21"/>
        <w:spacing w:line="580" w:lineRule="exact"/>
      </w:pPr>
    </w:p>
    <w:p>
      <w:pPr>
        <w:snapToGrid w:val="0"/>
        <w:spacing w:line="580" w:lineRule="exact"/>
        <w:jc w:val="center"/>
        <w:rPr>
          <w:rFonts w:hint="eastAsia" w:ascii="仿宋_GB2312" w:hAnsi="宋体" w:eastAsia="仿宋_GB2312"/>
          <w:sz w:val="32"/>
          <w:szCs w:val="32"/>
        </w:rPr>
      </w:pPr>
    </w:p>
    <w:p>
      <w:pPr>
        <w:snapToGrid w:val="0"/>
        <w:spacing w:line="580" w:lineRule="exact"/>
        <w:jc w:val="center"/>
        <w:rPr>
          <w:rFonts w:hint="eastAsia" w:ascii="仿宋_GB2312" w:hAnsi="宋体" w:eastAsia="仿宋_GB2312"/>
          <w:sz w:val="32"/>
          <w:szCs w:val="32"/>
        </w:rPr>
      </w:pPr>
    </w:p>
    <w:p>
      <w:pPr>
        <w:snapToGrid w:val="0"/>
        <w:spacing w:line="580" w:lineRule="exact"/>
        <w:jc w:val="center"/>
        <w:rPr>
          <w:rFonts w:hint="eastAsia" w:ascii="仿宋_GB2312" w:hAnsi="宋体"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0E153B-7209-470A-8C4C-8AAB557BDD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546970A-4BD8-4D51-A689-0813C86632FE}"/>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5D8FAF0-1D5F-484D-BA1B-8CB1E7DE917C}"/>
  </w:font>
  <w:font w:name="楷体_GB2312">
    <w:panose1 w:val="02010609030101010101"/>
    <w:charset w:val="86"/>
    <w:family w:val="modern"/>
    <w:pitch w:val="default"/>
    <w:sig w:usb0="00000001" w:usb1="080E0000" w:usb2="00000000" w:usb3="00000000" w:csb0="00040000" w:csb1="00000000"/>
    <w:embedRegular r:id="rId4" w:fontKey="{68F18380-DEC0-4C36-BDCA-79787C86C6D1}"/>
  </w:font>
  <w:font w:name="华文中宋">
    <w:panose1 w:val="02010600040101010101"/>
    <w:charset w:val="86"/>
    <w:family w:val="auto"/>
    <w:pitch w:val="default"/>
    <w:sig w:usb0="00000287" w:usb1="080F0000" w:usb2="00000000" w:usb3="00000000" w:csb0="0004009F" w:csb1="DFD70000"/>
    <w:embedRegular r:id="rId5" w:fontKey="{F58B56B9-FE27-40A3-9514-27643289A1AF}"/>
  </w:font>
  <w:font w:name="仿宋">
    <w:panose1 w:val="02010609060101010101"/>
    <w:charset w:val="86"/>
    <w:family w:val="modern"/>
    <w:pitch w:val="default"/>
    <w:sig w:usb0="800002BF" w:usb1="38CF7CFA" w:usb2="00000016" w:usb3="00000000" w:csb0="00040001" w:csb1="00000000"/>
    <w:embedRegular r:id="rId6" w:fontKey="{636D1180-A7E3-4E46-A0BD-11BEB000ACD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0655"/>
    <w:multiLevelType w:val="singleLevel"/>
    <w:tmpl w:val="04080655"/>
    <w:lvl w:ilvl="0" w:tentative="0">
      <w:start w:val="1"/>
      <w:numFmt w:val="decimalEnclosedCircleChinese"/>
      <w:suff w:val="nothing"/>
      <w:lvlText w:val="%1　"/>
      <w:lvlJc w:val="left"/>
      <w:pPr>
        <w:ind w:left="0" w:firstLine="400"/>
      </w:pPr>
      <w:rPr>
        <w:rFonts w:hint="eastAsia"/>
      </w:rPr>
    </w:lvl>
  </w:abstractNum>
  <w:abstractNum w:abstractNumId="1">
    <w:nsid w:val="3608A986"/>
    <w:multiLevelType w:val="singleLevel"/>
    <w:tmpl w:val="3608A986"/>
    <w:lvl w:ilvl="0" w:tentative="0">
      <w:start w:val="1"/>
      <w:numFmt w:val="chineseCounting"/>
      <w:suff w:val="nothing"/>
      <w:lvlText w:val="%1、"/>
      <w:lvlJc w:val="left"/>
      <w:rPr>
        <w:rFonts w:hint="eastAsia"/>
      </w:rPr>
    </w:lvl>
  </w:abstractNum>
  <w:abstractNum w:abstractNumId="2">
    <w:nsid w:val="45515719"/>
    <w:multiLevelType w:val="singleLevel"/>
    <w:tmpl w:val="45515719"/>
    <w:lvl w:ilvl="0" w:tentative="0">
      <w:start w:val="1"/>
      <w:numFmt w:val="decimal"/>
      <w:lvlText w:val="%1."/>
      <w:lvlJc w:val="left"/>
      <w:pPr>
        <w:ind w:left="425" w:hanging="425"/>
      </w:pPr>
      <w:rPr>
        <w:rFonts w:hint="default"/>
      </w:rPr>
    </w:lvl>
  </w:abstractNum>
  <w:abstractNum w:abstractNumId="3">
    <w:nsid w:val="4C66F401"/>
    <w:multiLevelType w:val="singleLevel"/>
    <w:tmpl w:val="4C66F401"/>
    <w:lvl w:ilvl="0" w:tentative="0">
      <w:start w:val="5"/>
      <w:numFmt w:val="decimal"/>
      <w:lvlText w:val="%1."/>
      <w:lvlJc w:val="left"/>
      <w:pPr>
        <w:tabs>
          <w:tab w:val="left" w:pos="312"/>
        </w:tabs>
      </w:pPr>
    </w:lvl>
  </w:abstractNum>
  <w:abstractNum w:abstractNumId="4">
    <w:nsid w:val="7FCF0403"/>
    <w:multiLevelType w:val="multilevel"/>
    <w:tmpl w:val="7FCF0403"/>
    <w:lvl w:ilvl="0" w:tentative="0">
      <w:start w:val="6"/>
      <w:numFmt w:val="japaneseCounting"/>
      <w:lvlText w:val="第%1条"/>
      <w:lvlJc w:val="left"/>
      <w:pPr>
        <w:tabs>
          <w:tab w:val="left" w:pos="1270"/>
        </w:tabs>
        <w:ind w:left="1270" w:hanging="855"/>
      </w:pPr>
      <w:rPr>
        <w:rFonts w:hint="default"/>
        <w:b/>
      </w:rPr>
    </w:lvl>
    <w:lvl w:ilvl="1" w:tentative="0">
      <w:start w:val="1"/>
      <w:numFmt w:val="lowerLetter"/>
      <w:lvlText w:val="%2)"/>
      <w:lvlJc w:val="left"/>
      <w:pPr>
        <w:tabs>
          <w:tab w:val="left" w:pos="1255"/>
        </w:tabs>
        <w:ind w:left="1255" w:hanging="420"/>
      </w:pPr>
    </w:lvl>
    <w:lvl w:ilvl="2" w:tentative="0">
      <w:start w:val="1"/>
      <w:numFmt w:val="lowerRoman"/>
      <w:lvlText w:val="%3."/>
      <w:lvlJc w:val="right"/>
      <w:pPr>
        <w:tabs>
          <w:tab w:val="left" w:pos="1675"/>
        </w:tabs>
        <w:ind w:left="1675" w:hanging="420"/>
      </w:pPr>
    </w:lvl>
    <w:lvl w:ilvl="3" w:tentative="0">
      <w:start w:val="1"/>
      <w:numFmt w:val="decimal"/>
      <w:lvlText w:val="%4."/>
      <w:lvlJc w:val="left"/>
      <w:pPr>
        <w:tabs>
          <w:tab w:val="left" w:pos="2095"/>
        </w:tabs>
        <w:ind w:left="2095" w:hanging="420"/>
      </w:pPr>
    </w:lvl>
    <w:lvl w:ilvl="4" w:tentative="0">
      <w:start w:val="1"/>
      <w:numFmt w:val="lowerLetter"/>
      <w:lvlText w:val="%5)"/>
      <w:lvlJc w:val="left"/>
      <w:pPr>
        <w:tabs>
          <w:tab w:val="left" w:pos="2515"/>
        </w:tabs>
        <w:ind w:left="2515" w:hanging="420"/>
      </w:pPr>
    </w:lvl>
    <w:lvl w:ilvl="5" w:tentative="0">
      <w:start w:val="1"/>
      <w:numFmt w:val="lowerRoman"/>
      <w:lvlText w:val="%6."/>
      <w:lvlJc w:val="right"/>
      <w:pPr>
        <w:tabs>
          <w:tab w:val="left" w:pos="2935"/>
        </w:tabs>
        <w:ind w:left="2935" w:hanging="420"/>
      </w:pPr>
    </w:lvl>
    <w:lvl w:ilvl="6" w:tentative="0">
      <w:start w:val="1"/>
      <w:numFmt w:val="decimal"/>
      <w:lvlText w:val="%7."/>
      <w:lvlJc w:val="left"/>
      <w:pPr>
        <w:tabs>
          <w:tab w:val="left" w:pos="3355"/>
        </w:tabs>
        <w:ind w:left="3355" w:hanging="420"/>
      </w:pPr>
    </w:lvl>
    <w:lvl w:ilvl="7" w:tentative="0">
      <w:start w:val="1"/>
      <w:numFmt w:val="lowerLetter"/>
      <w:lvlText w:val="%8)"/>
      <w:lvlJc w:val="left"/>
      <w:pPr>
        <w:tabs>
          <w:tab w:val="left" w:pos="3775"/>
        </w:tabs>
        <w:ind w:left="3775" w:hanging="420"/>
      </w:pPr>
    </w:lvl>
    <w:lvl w:ilvl="8" w:tentative="0">
      <w:start w:val="1"/>
      <w:numFmt w:val="lowerRoman"/>
      <w:lvlText w:val="%9."/>
      <w:lvlJc w:val="right"/>
      <w:pPr>
        <w:tabs>
          <w:tab w:val="left" w:pos="4195"/>
        </w:tabs>
        <w:ind w:left="4195"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51F065AA"/>
    <w:rsid w:val="003263CE"/>
    <w:rsid w:val="003742AB"/>
    <w:rsid w:val="003D2A16"/>
    <w:rsid w:val="004236E1"/>
    <w:rsid w:val="004D43D8"/>
    <w:rsid w:val="004E0A91"/>
    <w:rsid w:val="004E2E77"/>
    <w:rsid w:val="004F516A"/>
    <w:rsid w:val="00730ED6"/>
    <w:rsid w:val="008B32D7"/>
    <w:rsid w:val="00903385"/>
    <w:rsid w:val="009B0CE1"/>
    <w:rsid w:val="009F7055"/>
    <w:rsid w:val="00AF75F0"/>
    <w:rsid w:val="00BA7CDB"/>
    <w:rsid w:val="00BC40E3"/>
    <w:rsid w:val="00BC4CBC"/>
    <w:rsid w:val="00BF7962"/>
    <w:rsid w:val="00C30E6E"/>
    <w:rsid w:val="00CF3032"/>
    <w:rsid w:val="00D1249C"/>
    <w:rsid w:val="00D75B20"/>
    <w:rsid w:val="00DA76C2"/>
    <w:rsid w:val="00DB46D2"/>
    <w:rsid w:val="00E105C4"/>
    <w:rsid w:val="00E819B3"/>
    <w:rsid w:val="00EA41D2"/>
    <w:rsid w:val="00F04DAD"/>
    <w:rsid w:val="00F75E94"/>
    <w:rsid w:val="00FC3FE7"/>
    <w:rsid w:val="00FE110D"/>
    <w:rsid w:val="04DF1991"/>
    <w:rsid w:val="04FF000F"/>
    <w:rsid w:val="087A256A"/>
    <w:rsid w:val="0B1F69E5"/>
    <w:rsid w:val="0D1336AF"/>
    <w:rsid w:val="0D447276"/>
    <w:rsid w:val="0E4973A7"/>
    <w:rsid w:val="0F087E2F"/>
    <w:rsid w:val="10727C56"/>
    <w:rsid w:val="108372A2"/>
    <w:rsid w:val="116E3540"/>
    <w:rsid w:val="11FA43BF"/>
    <w:rsid w:val="129A4C28"/>
    <w:rsid w:val="12A10CC7"/>
    <w:rsid w:val="13A91BE1"/>
    <w:rsid w:val="148775B8"/>
    <w:rsid w:val="1844303F"/>
    <w:rsid w:val="19020877"/>
    <w:rsid w:val="1E1C64BB"/>
    <w:rsid w:val="1E6F3617"/>
    <w:rsid w:val="264F486A"/>
    <w:rsid w:val="28A92CE5"/>
    <w:rsid w:val="2BEF61A7"/>
    <w:rsid w:val="2F457E8B"/>
    <w:rsid w:val="312E0F97"/>
    <w:rsid w:val="33C865A3"/>
    <w:rsid w:val="35AF55A2"/>
    <w:rsid w:val="388249E2"/>
    <w:rsid w:val="39523E39"/>
    <w:rsid w:val="3962620A"/>
    <w:rsid w:val="3D281519"/>
    <w:rsid w:val="3D670293"/>
    <w:rsid w:val="3DC96858"/>
    <w:rsid w:val="400D30E9"/>
    <w:rsid w:val="409B21C5"/>
    <w:rsid w:val="42AC3FAF"/>
    <w:rsid w:val="44003502"/>
    <w:rsid w:val="449C054C"/>
    <w:rsid w:val="496F5B93"/>
    <w:rsid w:val="4B052922"/>
    <w:rsid w:val="4E1753BE"/>
    <w:rsid w:val="4EAE3712"/>
    <w:rsid w:val="503F1993"/>
    <w:rsid w:val="5177006D"/>
    <w:rsid w:val="51F065AA"/>
    <w:rsid w:val="520F0AF3"/>
    <w:rsid w:val="570F30D6"/>
    <w:rsid w:val="583077A8"/>
    <w:rsid w:val="586C6A62"/>
    <w:rsid w:val="58C963B3"/>
    <w:rsid w:val="5C5617A7"/>
    <w:rsid w:val="5DA01B06"/>
    <w:rsid w:val="600A43B4"/>
    <w:rsid w:val="627209BD"/>
    <w:rsid w:val="64D92F75"/>
    <w:rsid w:val="689C2C37"/>
    <w:rsid w:val="694A11AC"/>
    <w:rsid w:val="69C064B2"/>
    <w:rsid w:val="69D64AA9"/>
    <w:rsid w:val="6B410883"/>
    <w:rsid w:val="6B5149D6"/>
    <w:rsid w:val="6CB475B1"/>
    <w:rsid w:val="6E5A6ED5"/>
    <w:rsid w:val="6FE253D4"/>
    <w:rsid w:val="737A585F"/>
    <w:rsid w:val="76873A4B"/>
    <w:rsid w:val="77690624"/>
    <w:rsid w:val="7927654D"/>
    <w:rsid w:val="7B421646"/>
    <w:rsid w:val="7E3E2DB2"/>
    <w:rsid w:val="7EE513DD"/>
    <w:rsid w:val="7F76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500" w:lineRule="exact"/>
      <w:jc w:val="center"/>
    </w:pPr>
    <w:rPr>
      <w:rFonts w:ascii="方正小标宋简体" w:hAnsi="Times New Roman" w:eastAsia="方正小标宋简体" w:cs="Times New Roman"/>
      <w:bCs/>
      <w:sz w:val="44"/>
      <w:szCs w:val="36"/>
    </w:rPr>
  </w:style>
  <w:style w:type="paragraph" w:styleId="4">
    <w:name w:val="Normal Indent"/>
    <w:basedOn w:val="1"/>
    <w:qFormat/>
    <w:uiPriority w:val="0"/>
    <w:pPr>
      <w:ind w:firstLine="420" w:firstLineChars="200"/>
    </w:pPr>
    <w:rPr>
      <w:rFonts w:ascii="Times New Roman" w:hAnsi="Times New Roman" w:eastAsia="宋体" w:cs="Times New Roman"/>
      <w:szCs w:val="24"/>
    </w:rPr>
  </w:style>
  <w:style w:type="paragraph" w:styleId="5">
    <w:name w:val="annotation text"/>
    <w:basedOn w:val="1"/>
    <w:link w:val="23"/>
    <w:qFormat/>
    <w:uiPriority w:val="0"/>
    <w:pPr>
      <w:jc w:val="left"/>
    </w:pPr>
  </w:style>
  <w:style w:type="paragraph" w:styleId="6">
    <w:name w:val="Salutation"/>
    <w:basedOn w:val="1"/>
    <w:next w:val="1"/>
    <w:qFormat/>
    <w:uiPriority w:val="99"/>
  </w:style>
  <w:style w:type="paragraph" w:styleId="7">
    <w:name w:val="Body Text Indent"/>
    <w:basedOn w:val="1"/>
    <w:qFormat/>
    <w:uiPriority w:val="0"/>
    <w:pPr>
      <w:spacing w:after="120"/>
      <w:ind w:left="420" w:leftChars="200"/>
    </w:pPr>
    <w:rPr>
      <w:rFonts w:ascii="Times New Roman" w:hAnsi="Times New Roman" w:eastAsia="宋体" w:cs="Times New Roman"/>
      <w:szCs w:val="24"/>
    </w:rPr>
  </w:style>
  <w:style w:type="paragraph" w:styleId="8">
    <w:name w:val="Balloon Text"/>
    <w:basedOn w:val="1"/>
    <w:link w:val="22"/>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style>
  <w:style w:type="paragraph" w:styleId="12">
    <w:name w:val="toc 2"/>
    <w:basedOn w:val="1"/>
    <w:next w:val="1"/>
    <w:qFormat/>
    <w:uiPriority w:val="0"/>
    <w:pPr>
      <w:ind w:left="200" w:leftChars="200"/>
    </w:pPr>
    <w:rPr>
      <w:rFonts w:ascii="Times New Roman" w:hAnsi="Times New Roman" w:eastAsia="宋体" w:cs="Times New Roman"/>
      <w:szCs w:val="24"/>
    </w:rPr>
  </w:style>
  <w:style w:type="paragraph" w:styleId="13">
    <w:name w:val="Body Text 2"/>
    <w:basedOn w:val="1"/>
    <w:qFormat/>
    <w:uiPriority w:val="0"/>
    <w:pPr>
      <w:snapToGrid w:val="0"/>
      <w:spacing w:line="360" w:lineRule="auto"/>
      <w:jc w:val="center"/>
    </w:pPr>
  </w:style>
  <w:style w:type="paragraph" w:styleId="14">
    <w:name w:val="annotation subject"/>
    <w:basedOn w:val="5"/>
    <w:next w:val="5"/>
    <w:link w:val="24"/>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qFormat/>
    <w:uiPriority w:val="0"/>
    <w:rPr>
      <w:sz w:val="21"/>
      <w:szCs w:val="21"/>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0">
    <w:name w:val="List Paragraph"/>
    <w:basedOn w:val="1"/>
    <w:unhideWhenUsed/>
    <w:qFormat/>
    <w:uiPriority w:val="34"/>
    <w:pPr>
      <w:ind w:firstLine="420" w:firstLineChars="200"/>
    </w:p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2">
    <w:name w:val="批注框文本 字符"/>
    <w:basedOn w:val="17"/>
    <w:link w:val="8"/>
    <w:qFormat/>
    <w:uiPriority w:val="0"/>
    <w:rPr>
      <w:kern w:val="2"/>
      <w:sz w:val="18"/>
      <w:szCs w:val="18"/>
    </w:rPr>
  </w:style>
  <w:style w:type="character" w:customStyle="1" w:styleId="23">
    <w:name w:val="批注文字 字符"/>
    <w:basedOn w:val="17"/>
    <w:link w:val="5"/>
    <w:qFormat/>
    <w:uiPriority w:val="0"/>
    <w:rPr>
      <w:kern w:val="2"/>
      <w:sz w:val="21"/>
      <w:szCs w:val="22"/>
    </w:rPr>
  </w:style>
  <w:style w:type="character" w:customStyle="1" w:styleId="24">
    <w:name w:val="批注主题 字符"/>
    <w:basedOn w:val="23"/>
    <w:link w:val="14"/>
    <w:qFormat/>
    <w:uiPriority w:val="0"/>
    <w:rPr>
      <w:b/>
      <w:bCs/>
      <w:kern w:val="2"/>
      <w:sz w:val="21"/>
      <w:szCs w:val="22"/>
    </w:rPr>
  </w:style>
  <w:style w:type="paragraph" w:customStyle="1" w:styleId="25">
    <w:name w:val="正文1"/>
    <w:qFormat/>
    <w:uiPriority w:val="0"/>
    <w:rPr>
      <w:rFonts w:ascii="Times New Roman" w:hAnsi="Times New Roman" w:eastAsia="Times New Roman" w:cs="Times New Roman"/>
      <w:sz w:val="24"/>
      <w:szCs w:val="24"/>
      <w:lang w:val="en-US" w:eastAsia="zh-CN" w:bidi="ar-SA"/>
    </w:rPr>
  </w:style>
  <w:style w:type="paragraph" w:customStyle="1" w:styleId="26">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6623</Words>
  <Characters>6849</Characters>
  <Lines>78</Lines>
  <Paragraphs>21</Paragraphs>
  <TotalTime>3</TotalTime>
  <ScaleCrop>false</ScaleCrop>
  <LinksUpToDate>false</LinksUpToDate>
  <CharactersWithSpaces>8022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2022-11-16T08:34:00Z</dcterms:created>
  <dc:creator>WPS_1648596567</dc:creator>
  <cp:lastModifiedBy>汤浩</cp:lastModifiedBy>
  <cp:lastPrinted>2024-10-23T00:57:00Z</cp:lastPrinted>
  <dcterms:modified xsi:type="dcterms:W3CDTF">2024-10-30T08:17:55Z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688B15155E0542C18968977825DD264E_13</vt:lpwstr>
  </property>
</Properties>
</file>